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Heading1"/>
        <w:spacing w:line="276" w:lineRule="auto" w:before="189"/>
        <w:ind w:left="3784" w:right="3783"/>
        <w:jc w:val="center"/>
      </w:pPr>
      <w:r>
        <w:rPr/>
        <w:t>Ukraine Situation Report Monthly Report</w:t>
      </w:r>
    </w:p>
    <w:p>
      <w:pPr>
        <w:spacing w:line="268" w:lineRule="exact" w:before="0"/>
        <w:ind w:left="3784" w:right="3785" w:firstLine="0"/>
        <w:jc w:val="center"/>
        <w:rPr>
          <w:b/>
          <w:sz w:val="22"/>
        </w:rPr>
      </w:pPr>
      <w:r>
        <w:rPr>
          <w:b/>
          <w:sz w:val="22"/>
        </w:rPr>
        <w:t>May 27</w:t>
      </w:r>
      <w:r>
        <w:rPr>
          <w:b/>
          <w:sz w:val="22"/>
          <w:vertAlign w:val="superscript"/>
        </w:rPr>
        <w:t>th</w:t>
      </w:r>
      <w:r>
        <w:rPr>
          <w:b/>
          <w:sz w:val="22"/>
          <w:vertAlign w:val="baseline"/>
        </w:rPr>
        <w:t> to June 22nd, 2022</w:t>
      </w:r>
    </w:p>
    <w:p>
      <w:pPr>
        <w:pStyle w:val="BodyText"/>
        <w:spacing w:before="1"/>
        <w:jc w:val="left"/>
        <w:rPr>
          <w:b/>
          <w:sz w:val="24"/>
        </w:rPr>
      </w:pPr>
    </w:p>
    <w:p>
      <w:pPr>
        <w:spacing w:before="56"/>
        <w:ind w:left="103" w:right="0" w:firstLine="0"/>
        <w:jc w:val="left"/>
        <w:rPr>
          <w:b/>
          <w:sz w:val="22"/>
        </w:rPr>
      </w:pPr>
      <w:r>
        <w:rPr>
          <w:b/>
          <w:sz w:val="22"/>
        </w:rPr>
        <w:t>CONFLICT DEVELOPMENTS</w:t>
      </w:r>
    </w:p>
    <w:p>
      <w:pPr>
        <w:pStyle w:val="BodyText"/>
        <w:spacing w:before="7"/>
        <w:jc w:val="left"/>
        <w:rPr>
          <w:b/>
          <w:sz w:val="28"/>
        </w:rPr>
      </w:pPr>
    </w:p>
    <w:p>
      <w:pPr>
        <w:pStyle w:val="ListParagraph"/>
        <w:numPr>
          <w:ilvl w:val="0"/>
          <w:numId w:val="1"/>
        </w:numPr>
        <w:tabs>
          <w:tab w:pos="1544" w:val="left" w:leader="none"/>
        </w:tabs>
        <w:spacing w:line="276" w:lineRule="auto" w:before="0" w:after="0"/>
        <w:ind w:left="1544" w:right="100" w:hanging="360"/>
        <w:jc w:val="both"/>
        <w:rPr>
          <w:color w:val="010409"/>
          <w:sz w:val="22"/>
        </w:rPr>
      </w:pPr>
      <w:r>
        <w:rPr>
          <w:color w:val="010409"/>
          <w:sz w:val="22"/>
        </w:rPr>
        <w:t>The reporting period saw neither of the Armed Forces of Ukraine nor the Armed Forces of the Russian Federation (hereinafter: Russia) gaining considerable military advantages or significant advances. According to analysts, the conflict is slowly transforming into a war of attrition, even if</w:t>
      </w:r>
      <w:r>
        <w:rPr>
          <w:color w:val="010409"/>
          <w:spacing w:val="-14"/>
          <w:sz w:val="22"/>
        </w:rPr>
        <w:t> </w:t>
      </w:r>
      <w:r>
        <w:rPr>
          <w:color w:val="010409"/>
          <w:sz w:val="22"/>
        </w:rPr>
        <w:t>the</w:t>
      </w:r>
      <w:r>
        <w:rPr>
          <w:color w:val="010409"/>
          <w:spacing w:val="-12"/>
          <w:sz w:val="22"/>
        </w:rPr>
        <w:t> </w:t>
      </w:r>
      <w:r>
        <w:rPr>
          <w:color w:val="010409"/>
          <w:sz w:val="22"/>
        </w:rPr>
        <w:t>Russian</w:t>
      </w:r>
      <w:r>
        <w:rPr>
          <w:color w:val="010409"/>
          <w:spacing w:val="-12"/>
          <w:sz w:val="22"/>
        </w:rPr>
        <w:t> </w:t>
      </w:r>
      <w:r>
        <w:rPr>
          <w:color w:val="010409"/>
          <w:sz w:val="22"/>
        </w:rPr>
        <w:t>forces</w:t>
      </w:r>
      <w:r>
        <w:rPr>
          <w:color w:val="010409"/>
          <w:spacing w:val="-14"/>
          <w:sz w:val="22"/>
        </w:rPr>
        <w:t> </w:t>
      </w:r>
      <w:r>
        <w:rPr>
          <w:color w:val="010409"/>
          <w:sz w:val="22"/>
        </w:rPr>
        <w:t>have</w:t>
      </w:r>
      <w:r>
        <w:rPr>
          <w:color w:val="010409"/>
          <w:spacing w:val="-12"/>
          <w:sz w:val="22"/>
        </w:rPr>
        <w:t> </w:t>
      </w:r>
      <w:r>
        <w:rPr>
          <w:color w:val="010409"/>
          <w:sz w:val="22"/>
        </w:rPr>
        <w:t>been</w:t>
      </w:r>
      <w:r>
        <w:rPr>
          <w:color w:val="010409"/>
          <w:spacing w:val="-13"/>
          <w:sz w:val="22"/>
        </w:rPr>
        <w:t> </w:t>
      </w:r>
      <w:r>
        <w:rPr>
          <w:color w:val="010409"/>
          <w:sz w:val="22"/>
        </w:rPr>
        <w:t>able</w:t>
      </w:r>
      <w:r>
        <w:rPr>
          <w:color w:val="010409"/>
          <w:spacing w:val="-12"/>
          <w:sz w:val="22"/>
        </w:rPr>
        <w:t> </w:t>
      </w:r>
      <w:r>
        <w:rPr>
          <w:color w:val="010409"/>
          <w:sz w:val="22"/>
        </w:rPr>
        <w:t>to</w:t>
      </w:r>
      <w:r>
        <w:rPr>
          <w:color w:val="010409"/>
          <w:spacing w:val="-12"/>
          <w:sz w:val="22"/>
        </w:rPr>
        <w:t> </w:t>
      </w:r>
      <w:r>
        <w:rPr>
          <w:color w:val="010409"/>
          <w:sz w:val="22"/>
        </w:rPr>
        <w:t>strengthen</w:t>
      </w:r>
      <w:r>
        <w:rPr>
          <w:color w:val="010409"/>
          <w:spacing w:val="-12"/>
          <w:sz w:val="22"/>
        </w:rPr>
        <w:t> </w:t>
      </w:r>
      <w:r>
        <w:rPr>
          <w:color w:val="010409"/>
          <w:sz w:val="22"/>
        </w:rPr>
        <w:t>their</w:t>
      </w:r>
      <w:r>
        <w:rPr>
          <w:color w:val="010409"/>
          <w:spacing w:val="-13"/>
          <w:sz w:val="22"/>
        </w:rPr>
        <w:t> </w:t>
      </w:r>
      <w:r>
        <w:rPr>
          <w:color w:val="010409"/>
          <w:sz w:val="22"/>
        </w:rPr>
        <w:t>troops</w:t>
      </w:r>
      <w:r>
        <w:rPr>
          <w:color w:val="010409"/>
          <w:spacing w:val="-12"/>
          <w:sz w:val="22"/>
        </w:rPr>
        <w:t> </w:t>
      </w:r>
      <w:r>
        <w:rPr>
          <w:color w:val="010409"/>
          <w:sz w:val="22"/>
        </w:rPr>
        <w:t>by</w:t>
      </w:r>
      <w:r>
        <w:rPr>
          <w:color w:val="010409"/>
          <w:spacing w:val="-13"/>
          <w:sz w:val="22"/>
        </w:rPr>
        <w:t> </w:t>
      </w:r>
      <w:r>
        <w:rPr>
          <w:color w:val="010409"/>
          <w:sz w:val="22"/>
        </w:rPr>
        <w:t>the</w:t>
      </w:r>
      <w:r>
        <w:rPr>
          <w:color w:val="010409"/>
          <w:spacing w:val="-13"/>
          <w:sz w:val="22"/>
        </w:rPr>
        <w:t> </w:t>
      </w:r>
      <w:r>
        <w:rPr>
          <w:color w:val="010409"/>
          <w:sz w:val="22"/>
        </w:rPr>
        <w:t>residents</w:t>
      </w:r>
      <w:r>
        <w:rPr>
          <w:color w:val="010409"/>
          <w:spacing w:val="-14"/>
          <w:sz w:val="22"/>
        </w:rPr>
        <w:t> </w:t>
      </w:r>
      <w:r>
        <w:rPr>
          <w:color w:val="010409"/>
          <w:sz w:val="22"/>
        </w:rPr>
        <w:t>forcibly</w:t>
      </w:r>
      <w:r>
        <w:rPr>
          <w:color w:val="010409"/>
          <w:spacing w:val="-13"/>
          <w:sz w:val="22"/>
        </w:rPr>
        <w:t> </w:t>
      </w:r>
      <w:r>
        <w:rPr>
          <w:color w:val="010409"/>
          <w:sz w:val="22"/>
        </w:rPr>
        <w:t>mobilized to</w:t>
      </w:r>
      <w:r>
        <w:rPr>
          <w:color w:val="010409"/>
          <w:spacing w:val="-4"/>
          <w:sz w:val="22"/>
        </w:rPr>
        <w:t> </w:t>
      </w:r>
      <w:r>
        <w:rPr>
          <w:color w:val="010409"/>
          <w:sz w:val="22"/>
        </w:rPr>
        <w:t>the</w:t>
      </w:r>
      <w:r>
        <w:rPr>
          <w:color w:val="010409"/>
          <w:spacing w:val="-4"/>
          <w:sz w:val="22"/>
        </w:rPr>
        <w:t> </w:t>
      </w:r>
      <w:r>
        <w:rPr>
          <w:color w:val="010409"/>
          <w:sz w:val="22"/>
        </w:rPr>
        <w:t>frontline</w:t>
      </w:r>
      <w:r>
        <w:rPr>
          <w:color w:val="010409"/>
          <w:spacing w:val="-3"/>
          <w:sz w:val="22"/>
        </w:rPr>
        <w:t> </w:t>
      </w:r>
      <w:r>
        <w:rPr>
          <w:color w:val="010409"/>
          <w:sz w:val="22"/>
        </w:rPr>
        <w:t>from</w:t>
      </w:r>
      <w:r>
        <w:rPr>
          <w:color w:val="010409"/>
          <w:spacing w:val="-3"/>
          <w:sz w:val="22"/>
        </w:rPr>
        <w:t> </w:t>
      </w:r>
      <w:r>
        <w:rPr>
          <w:color w:val="010409"/>
          <w:sz w:val="22"/>
        </w:rPr>
        <w:t>the</w:t>
      </w:r>
      <w:r>
        <w:rPr>
          <w:color w:val="010409"/>
          <w:spacing w:val="-4"/>
          <w:sz w:val="22"/>
        </w:rPr>
        <w:t> </w:t>
      </w:r>
      <w:r>
        <w:rPr>
          <w:color w:val="010409"/>
          <w:sz w:val="22"/>
        </w:rPr>
        <w:t>territories</w:t>
      </w:r>
      <w:r>
        <w:rPr>
          <w:color w:val="010409"/>
          <w:spacing w:val="-4"/>
          <w:sz w:val="22"/>
        </w:rPr>
        <w:t> </w:t>
      </w:r>
      <w:r>
        <w:rPr>
          <w:color w:val="010409"/>
          <w:sz w:val="22"/>
        </w:rPr>
        <w:t>under</w:t>
      </w:r>
      <w:r>
        <w:rPr>
          <w:color w:val="010409"/>
          <w:spacing w:val="-3"/>
          <w:sz w:val="22"/>
        </w:rPr>
        <w:t> </w:t>
      </w:r>
      <w:r>
        <w:rPr>
          <w:color w:val="010409"/>
          <w:sz w:val="22"/>
        </w:rPr>
        <w:t>Russian</w:t>
      </w:r>
      <w:r>
        <w:rPr>
          <w:color w:val="010409"/>
          <w:spacing w:val="-3"/>
          <w:sz w:val="22"/>
        </w:rPr>
        <w:t> </w:t>
      </w:r>
      <w:r>
        <w:rPr>
          <w:color w:val="010409"/>
          <w:sz w:val="22"/>
        </w:rPr>
        <w:t>occupation.</w:t>
      </w:r>
      <w:r>
        <w:rPr>
          <w:color w:val="010409"/>
          <w:spacing w:val="-3"/>
          <w:sz w:val="22"/>
        </w:rPr>
        <w:t> </w:t>
      </w:r>
      <w:r>
        <w:rPr>
          <w:color w:val="010409"/>
          <w:sz w:val="22"/>
        </w:rPr>
        <w:t>The</w:t>
      </w:r>
      <w:r>
        <w:rPr>
          <w:color w:val="010409"/>
          <w:spacing w:val="-3"/>
          <w:sz w:val="22"/>
        </w:rPr>
        <w:t> </w:t>
      </w:r>
      <w:r>
        <w:rPr>
          <w:color w:val="010409"/>
          <w:sz w:val="22"/>
        </w:rPr>
        <w:t>Russian</w:t>
      </w:r>
      <w:r>
        <w:rPr>
          <w:color w:val="010409"/>
          <w:spacing w:val="-4"/>
          <w:sz w:val="22"/>
        </w:rPr>
        <w:t> </w:t>
      </w:r>
      <w:r>
        <w:rPr>
          <w:color w:val="010409"/>
          <w:sz w:val="22"/>
        </w:rPr>
        <w:t>army</w:t>
      </w:r>
      <w:r>
        <w:rPr>
          <w:color w:val="010409"/>
          <w:spacing w:val="-3"/>
          <w:sz w:val="22"/>
        </w:rPr>
        <w:t> </w:t>
      </w:r>
      <w:r>
        <w:rPr>
          <w:color w:val="010409"/>
          <w:sz w:val="22"/>
        </w:rPr>
        <w:t>has</w:t>
      </w:r>
      <w:r>
        <w:rPr>
          <w:color w:val="010409"/>
          <w:spacing w:val="-3"/>
          <w:sz w:val="22"/>
        </w:rPr>
        <w:t> </w:t>
      </w:r>
      <w:r>
        <w:rPr>
          <w:color w:val="010409"/>
          <w:sz w:val="22"/>
        </w:rPr>
        <w:t>failed</w:t>
      </w:r>
      <w:r>
        <w:rPr>
          <w:color w:val="010409"/>
          <w:spacing w:val="-2"/>
          <w:sz w:val="22"/>
        </w:rPr>
        <w:t> </w:t>
      </w:r>
      <w:r>
        <w:rPr>
          <w:color w:val="010409"/>
          <w:sz w:val="22"/>
        </w:rPr>
        <w:t>in</w:t>
      </w:r>
      <w:r>
        <w:rPr>
          <w:color w:val="010409"/>
          <w:spacing w:val="-3"/>
          <w:sz w:val="22"/>
        </w:rPr>
        <w:t> </w:t>
      </w:r>
      <w:r>
        <w:rPr>
          <w:color w:val="010409"/>
          <w:sz w:val="22"/>
        </w:rPr>
        <w:t>its attempt to reach the administrative borders of the Donetsk and Luhansk oblast and make the territorial gains sought</w:t>
      </w:r>
      <w:r>
        <w:rPr>
          <w:color w:val="010409"/>
          <w:spacing w:val="-1"/>
          <w:sz w:val="22"/>
        </w:rPr>
        <w:t> </w:t>
      </w:r>
      <w:r>
        <w:rPr>
          <w:color w:val="010409"/>
          <w:sz w:val="22"/>
        </w:rPr>
        <w:t>for.</w:t>
      </w:r>
    </w:p>
    <w:p>
      <w:pPr>
        <w:pStyle w:val="ListParagraph"/>
        <w:numPr>
          <w:ilvl w:val="0"/>
          <w:numId w:val="1"/>
        </w:numPr>
        <w:tabs>
          <w:tab w:pos="1544" w:val="left" w:leader="none"/>
        </w:tabs>
        <w:spacing w:line="276" w:lineRule="auto" w:before="0" w:after="0"/>
        <w:ind w:left="1544" w:right="101" w:hanging="360"/>
        <w:jc w:val="both"/>
        <w:rPr>
          <w:color w:val="010409"/>
          <w:sz w:val="22"/>
        </w:rPr>
      </w:pPr>
      <w:r>
        <w:rPr>
          <w:color w:val="010409"/>
          <w:sz w:val="22"/>
        </w:rPr>
        <w:t>The</w:t>
      </w:r>
      <w:r>
        <w:rPr>
          <w:color w:val="010409"/>
          <w:spacing w:val="-12"/>
          <w:sz w:val="22"/>
        </w:rPr>
        <w:t> </w:t>
      </w:r>
      <w:r>
        <w:rPr>
          <w:color w:val="010409"/>
          <w:sz w:val="22"/>
        </w:rPr>
        <w:t>month</w:t>
      </w:r>
      <w:r>
        <w:rPr>
          <w:color w:val="010409"/>
          <w:spacing w:val="-13"/>
          <w:sz w:val="22"/>
        </w:rPr>
        <w:t> </w:t>
      </w:r>
      <w:r>
        <w:rPr>
          <w:color w:val="010409"/>
          <w:sz w:val="22"/>
        </w:rPr>
        <w:t>saw</w:t>
      </w:r>
      <w:r>
        <w:rPr>
          <w:color w:val="010409"/>
          <w:spacing w:val="-12"/>
          <w:sz w:val="22"/>
        </w:rPr>
        <w:t> </w:t>
      </w:r>
      <w:r>
        <w:rPr>
          <w:color w:val="010409"/>
          <w:sz w:val="22"/>
        </w:rPr>
        <w:t>Kharkiv</w:t>
      </w:r>
      <w:r>
        <w:rPr>
          <w:color w:val="010409"/>
          <w:spacing w:val="-11"/>
          <w:sz w:val="22"/>
        </w:rPr>
        <w:t> </w:t>
      </w:r>
      <w:r>
        <w:rPr>
          <w:color w:val="010409"/>
          <w:sz w:val="22"/>
        </w:rPr>
        <w:t>transform</w:t>
      </w:r>
      <w:r>
        <w:rPr>
          <w:color w:val="010409"/>
          <w:spacing w:val="-12"/>
          <w:sz w:val="22"/>
        </w:rPr>
        <w:t> </w:t>
      </w:r>
      <w:r>
        <w:rPr>
          <w:color w:val="010409"/>
          <w:sz w:val="22"/>
        </w:rPr>
        <w:t>into</w:t>
      </w:r>
      <w:r>
        <w:rPr>
          <w:color w:val="010409"/>
          <w:spacing w:val="-12"/>
          <w:sz w:val="22"/>
        </w:rPr>
        <w:t> </w:t>
      </w:r>
      <w:r>
        <w:rPr>
          <w:color w:val="010409"/>
          <w:sz w:val="22"/>
        </w:rPr>
        <w:t>a</w:t>
      </w:r>
      <w:r>
        <w:rPr>
          <w:color w:val="010409"/>
          <w:spacing w:val="-11"/>
          <w:sz w:val="22"/>
        </w:rPr>
        <w:t> </w:t>
      </w:r>
      <w:r>
        <w:rPr>
          <w:color w:val="010409"/>
          <w:sz w:val="22"/>
        </w:rPr>
        <w:t>frontline</w:t>
      </w:r>
      <w:r>
        <w:rPr>
          <w:color w:val="010409"/>
          <w:spacing w:val="-10"/>
          <w:sz w:val="22"/>
        </w:rPr>
        <w:t> </w:t>
      </w:r>
      <w:r>
        <w:rPr>
          <w:color w:val="010409"/>
          <w:sz w:val="22"/>
        </w:rPr>
        <w:t>city</w:t>
      </w:r>
      <w:r>
        <w:rPr>
          <w:color w:val="010409"/>
          <w:spacing w:val="-11"/>
          <w:sz w:val="22"/>
        </w:rPr>
        <w:t> </w:t>
      </w:r>
      <w:r>
        <w:rPr>
          <w:color w:val="010409"/>
          <w:sz w:val="22"/>
        </w:rPr>
        <w:t>suffering</w:t>
      </w:r>
      <w:r>
        <w:rPr>
          <w:color w:val="010409"/>
          <w:spacing w:val="-12"/>
          <w:sz w:val="22"/>
        </w:rPr>
        <w:t> </w:t>
      </w:r>
      <w:r>
        <w:rPr>
          <w:color w:val="010409"/>
          <w:sz w:val="22"/>
        </w:rPr>
        <w:t>from</w:t>
      </w:r>
      <w:r>
        <w:rPr>
          <w:color w:val="010409"/>
          <w:spacing w:val="-12"/>
          <w:sz w:val="22"/>
        </w:rPr>
        <w:t> </w:t>
      </w:r>
      <w:r>
        <w:rPr>
          <w:color w:val="010409"/>
          <w:sz w:val="22"/>
        </w:rPr>
        <w:t>constant</w:t>
      </w:r>
      <w:r>
        <w:rPr>
          <w:color w:val="010409"/>
          <w:spacing w:val="-12"/>
          <w:sz w:val="22"/>
        </w:rPr>
        <w:t> </w:t>
      </w:r>
      <w:r>
        <w:rPr>
          <w:color w:val="010409"/>
          <w:sz w:val="22"/>
        </w:rPr>
        <w:t>artillery</w:t>
      </w:r>
      <w:r>
        <w:rPr>
          <w:color w:val="010409"/>
          <w:spacing w:val="-11"/>
          <w:sz w:val="22"/>
        </w:rPr>
        <w:t> </w:t>
      </w:r>
      <w:r>
        <w:rPr>
          <w:color w:val="010409"/>
          <w:sz w:val="22"/>
        </w:rPr>
        <w:t>fire.</w:t>
      </w:r>
      <w:r>
        <w:rPr>
          <w:color w:val="010409"/>
          <w:spacing w:val="-11"/>
          <w:sz w:val="22"/>
        </w:rPr>
        <w:t> </w:t>
      </w:r>
      <w:r>
        <w:rPr>
          <w:color w:val="010409"/>
          <w:sz w:val="22"/>
        </w:rPr>
        <w:t>Other locations heavily shelled during the reporting period include Dnipropetrovsk, Odesa, and Mykolayiv oblasts, coupled with territories located on the Russian border in the Sumy and Chernihiv oblasts. An example of the scale of aggression can be drawn from June 20</w:t>
      </w:r>
      <w:r>
        <w:rPr>
          <w:color w:val="010409"/>
          <w:sz w:val="22"/>
          <w:vertAlign w:val="superscript"/>
        </w:rPr>
        <w:t>th</w:t>
      </w:r>
      <w:r>
        <w:rPr>
          <w:color w:val="010409"/>
          <w:sz w:val="22"/>
          <w:vertAlign w:val="baseline"/>
        </w:rPr>
        <w:t>, when Russian forces launched at least 14 missiles on the territory of the Odesa</w:t>
      </w:r>
      <w:r>
        <w:rPr>
          <w:color w:val="010409"/>
          <w:spacing w:val="-13"/>
          <w:sz w:val="22"/>
          <w:vertAlign w:val="baseline"/>
        </w:rPr>
        <w:t> </w:t>
      </w:r>
      <w:r>
        <w:rPr>
          <w:color w:val="010409"/>
          <w:sz w:val="22"/>
          <w:vertAlign w:val="baseline"/>
        </w:rPr>
        <w:t>oblast.</w:t>
      </w:r>
    </w:p>
    <w:p>
      <w:pPr>
        <w:pStyle w:val="ListParagraph"/>
        <w:numPr>
          <w:ilvl w:val="0"/>
          <w:numId w:val="1"/>
        </w:numPr>
        <w:tabs>
          <w:tab w:pos="1544" w:val="left" w:leader="none"/>
        </w:tabs>
        <w:spacing w:line="276" w:lineRule="auto" w:before="0" w:after="0"/>
        <w:ind w:left="1544" w:right="102" w:hanging="360"/>
        <w:jc w:val="both"/>
        <w:rPr>
          <w:color w:val="010409"/>
          <w:sz w:val="22"/>
        </w:rPr>
      </w:pPr>
      <w:r>
        <w:rPr>
          <w:color w:val="010409"/>
          <w:sz w:val="22"/>
        </w:rPr>
        <w:t>The</w:t>
      </w:r>
      <w:r>
        <w:rPr>
          <w:color w:val="010409"/>
          <w:spacing w:val="-13"/>
          <w:sz w:val="22"/>
        </w:rPr>
        <w:t> </w:t>
      </w:r>
      <w:r>
        <w:rPr>
          <w:color w:val="010409"/>
          <w:sz w:val="22"/>
        </w:rPr>
        <w:t>threat</w:t>
      </w:r>
      <w:r>
        <w:rPr>
          <w:color w:val="010409"/>
          <w:spacing w:val="-13"/>
          <w:sz w:val="22"/>
        </w:rPr>
        <w:t> </w:t>
      </w:r>
      <w:r>
        <w:rPr>
          <w:color w:val="010409"/>
          <w:sz w:val="22"/>
        </w:rPr>
        <w:t>of</w:t>
      </w:r>
      <w:r>
        <w:rPr>
          <w:color w:val="010409"/>
          <w:spacing w:val="-12"/>
          <w:sz w:val="22"/>
        </w:rPr>
        <w:t> </w:t>
      </w:r>
      <w:r>
        <w:rPr>
          <w:color w:val="010409"/>
          <w:sz w:val="22"/>
        </w:rPr>
        <w:t>a</w:t>
      </w:r>
      <w:r>
        <w:rPr>
          <w:color w:val="010409"/>
          <w:spacing w:val="-12"/>
          <w:sz w:val="22"/>
        </w:rPr>
        <w:t> </w:t>
      </w:r>
      <w:r>
        <w:rPr>
          <w:color w:val="010409"/>
          <w:sz w:val="22"/>
        </w:rPr>
        <w:t>new</w:t>
      </w:r>
      <w:r>
        <w:rPr>
          <w:color w:val="010409"/>
          <w:spacing w:val="-12"/>
          <w:sz w:val="22"/>
        </w:rPr>
        <w:t> </w:t>
      </w:r>
      <w:r>
        <w:rPr>
          <w:color w:val="010409"/>
          <w:sz w:val="22"/>
        </w:rPr>
        <w:t>offensive</w:t>
      </w:r>
      <w:r>
        <w:rPr>
          <w:color w:val="010409"/>
          <w:spacing w:val="-12"/>
          <w:sz w:val="22"/>
        </w:rPr>
        <w:t> </w:t>
      </w:r>
      <w:r>
        <w:rPr>
          <w:color w:val="010409"/>
          <w:sz w:val="22"/>
        </w:rPr>
        <w:t>launched</w:t>
      </w:r>
      <w:r>
        <w:rPr>
          <w:color w:val="010409"/>
          <w:spacing w:val="-13"/>
          <w:sz w:val="22"/>
        </w:rPr>
        <w:t> </w:t>
      </w:r>
      <w:r>
        <w:rPr>
          <w:color w:val="010409"/>
          <w:sz w:val="22"/>
        </w:rPr>
        <w:t>by</w:t>
      </w:r>
      <w:r>
        <w:rPr>
          <w:color w:val="010409"/>
          <w:spacing w:val="-13"/>
          <w:sz w:val="22"/>
        </w:rPr>
        <w:t> </w:t>
      </w:r>
      <w:r>
        <w:rPr>
          <w:color w:val="010409"/>
          <w:sz w:val="22"/>
        </w:rPr>
        <w:t>the</w:t>
      </w:r>
      <w:r>
        <w:rPr>
          <w:color w:val="010409"/>
          <w:spacing w:val="-11"/>
          <w:sz w:val="22"/>
        </w:rPr>
        <w:t> </w:t>
      </w:r>
      <w:r>
        <w:rPr>
          <w:color w:val="010409"/>
          <w:sz w:val="22"/>
        </w:rPr>
        <w:t>Russian</w:t>
      </w:r>
      <w:r>
        <w:rPr>
          <w:color w:val="010409"/>
          <w:spacing w:val="-13"/>
          <w:sz w:val="22"/>
        </w:rPr>
        <w:t> </w:t>
      </w:r>
      <w:r>
        <w:rPr>
          <w:color w:val="010409"/>
          <w:sz w:val="22"/>
        </w:rPr>
        <w:t>Armed</w:t>
      </w:r>
      <w:r>
        <w:rPr>
          <w:color w:val="010409"/>
          <w:spacing w:val="-12"/>
          <w:sz w:val="22"/>
        </w:rPr>
        <w:t> </w:t>
      </w:r>
      <w:r>
        <w:rPr>
          <w:color w:val="010409"/>
          <w:sz w:val="22"/>
        </w:rPr>
        <w:t>Forces</w:t>
      </w:r>
      <w:r>
        <w:rPr>
          <w:color w:val="010409"/>
          <w:spacing w:val="-12"/>
          <w:sz w:val="22"/>
        </w:rPr>
        <w:t> </w:t>
      </w:r>
      <w:r>
        <w:rPr>
          <w:color w:val="010409"/>
          <w:sz w:val="22"/>
        </w:rPr>
        <w:t>from</w:t>
      </w:r>
      <w:r>
        <w:rPr>
          <w:color w:val="010409"/>
          <w:spacing w:val="-12"/>
          <w:sz w:val="22"/>
        </w:rPr>
        <w:t> </w:t>
      </w:r>
      <w:r>
        <w:rPr>
          <w:color w:val="010409"/>
          <w:sz w:val="22"/>
        </w:rPr>
        <w:t>the</w:t>
      </w:r>
      <w:r>
        <w:rPr>
          <w:color w:val="010409"/>
          <w:spacing w:val="-13"/>
          <w:sz w:val="22"/>
        </w:rPr>
        <w:t> </w:t>
      </w:r>
      <w:r>
        <w:rPr>
          <w:color w:val="010409"/>
          <w:sz w:val="22"/>
        </w:rPr>
        <w:t>territory</w:t>
      </w:r>
      <w:r>
        <w:rPr>
          <w:color w:val="010409"/>
          <w:spacing w:val="-12"/>
          <w:sz w:val="22"/>
        </w:rPr>
        <w:t> </w:t>
      </w:r>
      <w:r>
        <w:rPr>
          <w:color w:val="010409"/>
          <w:sz w:val="22"/>
        </w:rPr>
        <w:t>of</w:t>
      </w:r>
      <w:r>
        <w:rPr>
          <w:color w:val="010409"/>
          <w:spacing w:val="-14"/>
          <w:sz w:val="22"/>
        </w:rPr>
        <w:t> </w:t>
      </w:r>
      <w:r>
        <w:rPr>
          <w:color w:val="010409"/>
          <w:sz w:val="22"/>
        </w:rPr>
        <w:t>Belarus has</w:t>
      </w:r>
      <w:r>
        <w:rPr>
          <w:color w:val="010409"/>
          <w:spacing w:val="-9"/>
          <w:sz w:val="22"/>
        </w:rPr>
        <w:t> </w:t>
      </w:r>
      <w:r>
        <w:rPr>
          <w:color w:val="010409"/>
          <w:sz w:val="22"/>
        </w:rPr>
        <w:t>not</w:t>
      </w:r>
      <w:r>
        <w:rPr>
          <w:color w:val="010409"/>
          <w:spacing w:val="-9"/>
          <w:sz w:val="22"/>
        </w:rPr>
        <w:t> </w:t>
      </w:r>
      <w:r>
        <w:rPr>
          <w:color w:val="010409"/>
          <w:sz w:val="22"/>
        </w:rPr>
        <w:t>abated.</w:t>
      </w:r>
      <w:r>
        <w:rPr>
          <w:color w:val="010409"/>
          <w:spacing w:val="-10"/>
          <w:sz w:val="22"/>
        </w:rPr>
        <w:t> </w:t>
      </w:r>
      <w:r>
        <w:rPr>
          <w:color w:val="010409"/>
          <w:sz w:val="22"/>
        </w:rPr>
        <w:t>Attacks</w:t>
      </w:r>
      <w:r>
        <w:rPr>
          <w:color w:val="010409"/>
          <w:spacing w:val="-9"/>
          <w:sz w:val="22"/>
        </w:rPr>
        <w:t> </w:t>
      </w:r>
      <w:r>
        <w:rPr>
          <w:color w:val="010409"/>
          <w:sz w:val="22"/>
        </w:rPr>
        <w:t>against</w:t>
      </w:r>
      <w:r>
        <w:rPr>
          <w:color w:val="010409"/>
          <w:spacing w:val="-9"/>
          <w:sz w:val="22"/>
        </w:rPr>
        <w:t> </w:t>
      </w:r>
      <w:r>
        <w:rPr>
          <w:color w:val="010409"/>
          <w:sz w:val="22"/>
        </w:rPr>
        <w:t>Ukraine</w:t>
      </w:r>
      <w:r>
        <w:rPr>
          <w:color w:val="010409"/>
          <w:spacing w:val="-7"/>
          <w:sz w:val="22"/>
        </w:rPr>
        <w:t> </w:t>
      </w:r>
      <w:r>
        <w:rPr>
          <w:color w:val="010409"/>
          <w:sz w:val="22"/>
        </w:rPr>
        <w:t>from</w:t>
      </w:r>
      <w:r>
        <w:rPr>
          <w:color w:val="010409"/>
          <w:spacing w:val="-10"/>
          <w:sz w:val="22"/>
        </w:rPr>
        <w:t> </w:t>
      </w:r>
      <w:r>
        <w:rPr>
          <w:color w:val="010409"/>
          <w:sz w:val="22"/>
        </w:rPr>
        <w:t>Belarus</w:t>
      </w:r>
      <w:r>
        <w:rPr>
          <w:color w:val="010409"/>
          <w:spacing w:val="-7"/>
          <w:sz w:val="22"/>
        </w:rPr>
        <w:t> </w:t>
      </w:r>
      <w:r>
        <w:rPr>
          <w:color w:val="010409"/>
          <w:sz w:val="22"/>
        </w:rPr>
        <w:t>have</w:t>
      </w:r>
      <w:r>
        <w:rPr>
          <w:color w:val="010409"/>
          <w:spacing w:val="-10"/>
          <w:sz w:val="22"/>
        </w:rPr>
        <w:t> </w:t>
      </w:r>
      <w:r>
        <w:rPr>
          <w:color w:val="010409"/>
          <w:sz w:val="22"/>
        </w:rPr>
        <w:t>continued</w:t>
      </w:r>
      <w:r>
        <w:rPr>
          <w:color w:val="010409"/>
          <w:spacing w:val="-10"/>
          <w:sz w:val="22"/>
        </w:rPr>
        <w:t> </w:t>
      </w:r>
      <w:r>
        <w:rPr>
          <w:color w:val="010409"/>
          <w:sz w:val="22"/>
        </w:rPr>
        <w:t>since</w:t>
      </w:r>
      <w:r>
        <w:rPr>
          <w:color w:val="010409"/>
          <w:spacing w:val="-8"/>
          <w:sz w:val="22"/>
        </w:rPr>
        <w:t> </w:t>
      </w:r>
      <w:r>
        <w:rPr>
          <w:color w:val="010409"/>
          <w:sz w:val="22"/>
        </w:rPr>
        <w:t>the</w:t>
      </w:r>
      <w:r>
        <w:rPr>
          <w:color w:val="010409"/>
          <w:spacing w:val="-10"/>
          <w:sz w:val="22"/>
        </w:rPr>
        <w:t> </w:t>
      </w:r>
      <w:r>
        <w:rPr>
          <w:color w:val="010409"/>
          <w:sz w:val="22"/>
        </w:rPr>
        <w:t>start</w:t>
      </w:r>
      <w:r>
        <w:rPr>
          <w:color w:val="010409"/>
          <w:spacing w:val="-10"/>
          <w:sz w:val="22"/>
        </w:rPr>
        <w:t> </w:t>
      </w:r>
      <w:r>
        <w:rPr>
          <w:color w:val="010409"/>
          <w:sz w:val="22"/>
        </w:rPr>
        <w:t>of</w:t>
      </w:r>
      <w:r>
        <w:rPr>
          <w:color w:val="010409"/>
          <w:spacing w:val="-8"/>
          <w:sz w:val="22"/>
        </w:rPr>
        <w:t> </w:t>
      </w:r>
      <w:r>
        <w:rPr>
          <w:color w:val="010409"/>
          <w:sz w:val="22"/>
        </w:rPr>
        <w:t>hostilities and several reports have documented a massing of troops and artillery in the Belarusian side of the</w:t>
      </w:r>
      <w:r>
        <w:rPr>
          <w:color w:val="010409"/>
          <w:spacing w:val="-1"/>
          <w:sz w:val="22"/>
        </w:rPr>
        <w:t> </w:t>
      </w:r>
      <w:r>
        <w:rPr>
          <w:color w:val="010409"/>
          <w:sz w:val="22"/>
        </w:rPr>
        <w:t>border.</w:t>
      </w:r>
    </w:p>
    <w:p>
      <w:pPr>
        <w:pStyle w:val="ListParagraph"/>
        <w:numPr>
          <w:ilvl w:val="0"/>
          <w:numId w:val="1"/>
        </w:numPr>
        <w:tabs>
          <w:tab w:pos="1544" w:val="left" w:leader="none"/>
        </w:tabs>
        <w:spacing w:line="276" w:lineRule="auto" w:before="1" w:after="0"/>
        <w:ind w:left="1544" w:right="102" w:hanging="360"/>
        <w:jc w:val="both"/>
        <w:rPr>
          <w:color w:val="010409"/>
          <w:sz w:val="22"/>
        </w:rPr>
      </w:pPr>
      <w:r>
        <w:rPr>
          <w:color w:val="010409"/>
          <w:sz w:val="22"/>
        </w:rPr>
        <w:t>The Ukrainian army maintained its counteroffensive in the Kherson and Kharkov oblasts. The army</w:t>
      </w:r>
      <w:r>
        <w:rPr>
          <w:color w:val="010409"/>
          <w:spacing w:val="-14"/>
          <w:sz w:val="22"/>
        </w:rPr>
        <w:t> </w:t>
      </w:r>
      <w:r>
        <w:rPr>
          <w:color w:val="010409"/>
          <w:sz w:val="22"/>
        </w:rPr>
        <w:t>is</w:t>
      </w:r>
      <w:r>
        <w:rPr>
          <w:color w:val="010409"/>
          <w:spacing w:val="-13"/>
          <w:sz w:val="22"/>
        </w:rPr>
        <w:t> </w:t>
      </w:r>
      <w:r>
        <w:rPr>
          <w:color w:val="010409"/>
          <w:sz w:val="22"/>
        </w:rPr>
        <w:t>currently</w:t>
      </w:r>
      <w:r>
        <w:rPr>
          <w:color w:val="010409"/>
          <w:spacing w:val="-15"/>
          <w:sz w:val="22"/>
        </w:rPr>
        <w:t> </w:t>
      </w:r>
      <w:r>
        <w:rPr>
          <w:color w:val="010409"/>
          <w:sz w:val="22"/>
        </w:rPr>
        <w:t>10-15</w:t>
      </w:r>
      <w:r>
        <w:rPr>
          <w:color w:val="010409"/>
          <w:spacing w:val="-14"/>
          <w:sz w:val="22"/>
        </w:rPr>
        <w:t> </w:t>
      </w:r>
      <w:r>
        <w:rPr>
          <w:color w:val="010409"/>
          <w:sz w:val="22"/>
        </w:rPr>
        <w:t>kilometers</w:t>
      </w:r>
      <w:r>
        <w:rPr>
          <w:color w:val="010409"/>
          <w:spacing w:val="-14"/>
          <w:sz w:val="22"/>
        </w:rPr>
        <w:t> </w:t>
      </w:r>
      <w:r>
        <w:rPr>
          <w:color w:val="010409"/>
          <w:sz w:val="22"/>
        </w:rPr>
        <w:t>from</w:t>
      </w:r>
      <w:r>
        <w:rPr>
          <w:color w:val="010409"/>
          <w:spacing w:val="-13"/>
          <w:sz w:val="22"/>
        </w:rPr>
        <w:t> </w:t>
      </w:r>
      <w:r>
        <w:rPr>
          <w:color w:val="010409"/>
          <w:sz w:val="22"/>
        </w:rPr>
        <w:t>Kherson</w:t>
      </w:r>
      <w:r>
        <w:rPr>
          <w:color w:val="010409"/>
          <w:spacing w:val="-13"/>
          <w:sz w:val="22"/>
        </w:rPr>
        <w:t> </w:t>
      </w:r>
      <w:r>
        <w:rPr>
          <w:color w:val="010409"/>
          <w:sz w:val="22"/>
        </w:rPr>
        <w:t>and</w:t>
      </w:r>
      <w:r>
        <w:rPr>
          <w:color w:val="010409"/>
          <w:spacing w:val="-13"/>
          <w:sz w:val="22"/>
        </w:rPr>
        <w:t> </w:t>
      </w:r>
      <w:r>
        <w:rPr>
          <w:color w:val="010409"/>
          <w:sz w:val="22"/>
        </w:rPr>
        <w:t>has</w:t>
      </w:r>
      <w:r>
        <w:rPr>
          <w:color w:val="010409"/>
          <w:spacing w:val="-14"/>
          <w:sz w:val="22"/>
        </w:rPr>
        <w:t> </w:t>
      </w:r>
      <w:r>
        <w:rPr>
          <w:color w:val="010409"/>
          <w:sz w:val="22"/>
        </w:rPr>
        <w:t>managed</w:t>
      </w:r>
      <w:r>
        <w:rPr>
          <w:color w:val="010409"/>
          <w:spacing w:val="-14"/>
          <w:sz w:val="22"/>
        </w:rPr>
        <w:t> </w:t>
      </w:r>
      <w:r>
        <w:rPr>
          <w:color w:val="010409"/>
          <w:sz w:val="22"/>
        </w:rPr>
        <w:t>to</w:t>
      </w:r>
      <w:r>
        <w:rPr>
          <w:color w:val="010409"/>
          <w:spacing w:val="-14"/>
          <w:sz w:val="22"/>
        </w:rPr>
        <w:t> </w:t>
      </w:r>
      <w:r>
        <w:rPr>
          <w:color w:val="010409"/>
          <w:sz w:val="22"/>
        </w:rPr>
        <w:t>advance</w:t>
      </w:r>
      <w:r>
        <w:rPr>
          <w:color w:val="010409"/>
          <w:spacing w:val="-14"/>
          <w:sz w:val="22"/>
        </w:rPr>
        <w:t> </w:t>
      </w:r>
      <w:r>
        <w:rPr>
          <w:color w:val="010409"/>
          <w:sz w:val="22"/>
        </w:rPr>
        <w:t>towards</w:t>
      </w:r>
      <w:r>
        <w:rPr>
          <w:color w:val="010409"/>
          <w:spacing w:val="-14"/>
          <w:sz w:val="22"/>
        </w:rPr>
        <w:t> </w:t>
      </w:r>
      <w:r>
        <w:rPr>
          <w:color w:val="010409"/>
          <w:sz w:val="22"/>
        </w:rPr>
        <w:t>Melitopol and</w:t>
      </w:r>
      <w:r>
        <w:rPr>
          <w:color w:val="010409"/>
          <w:spacing w:val="-2"/>
          <w:sz w:val="22"/>
        </w:rPr>
        <w:t> </w:t>
      </w:r>
      <w:r>
        <w:rPr>
          <w:color w:val="010409"/>
          <w:sz w:val="22"/>
        </w:rPr>
        <w:t>Izyum.</w:t>
      </w:r>
    </w:p>
    <w:p>
      <w:pPr>
        <w:pStyle w:val="ListParagraph"/>
        <w:numPr>
          <w:ilvl w:val="0"/>
          <w:numId w:val="1"/>
        </w:numPr>
        <w:tabs>
          <w:tab w:pos="1544" w:val="left" w:leader="none"/>
        </w:tabs>
        <w:spacing w:line="276" w:lineRule="auto" w:before="0" w:after="0"/>
        <w:ind w:left="1544" w:right="102" w:hanging="360"/>
        <w:jc w:val="both"/>
        <w:rPr>
          <w:color w:val="010409"/>
          <w:sz w:val="22"/>
        </w:rPr>
      </w:pPr>
      <w:r>
        <w:rPr>
          <w:color w:val="010409"/>
          <w:sz w:val="22"/>
        </w:rPr>
        <w:t>Critical and strategic targets damaged or destroyed by the Armed Forces of Ukraine during the reporting period</w:t>
      </w:r>
      <w:r>
        <w:rPr>
          <w:color w:val="010409"/>
          <w:spacing w:val="-2"/>
          <w:sz w:val="22"/>
        </w:rPr>
        <w:t> </w:t>
      </w:r>
      <w:r>
        <w:rPr>
          <w:color w:val="010409"/>
          <w:sz w:val="22"/>
        </w:rPr>
        <w:t>include:</w:t>
      </w:r>
    </w:p>
    <w:p>
      <w:pPr>
        <w:pStyle w:val="ListParagraph"/>
        <w:numPr>
          <w:ilvl w:val="1"/>
          <w:numId w:val="1"/>
        </w:numPr>
        <w:tabs>
          <w:tab w:pos="2263" w:val="left" w:leader="none"/>
          <w:tab w:pos="2264" w:val="left" w:leader="none"/>
        </w:tabs>
        <w:spacing w:line="240" w:lineRule="auto" w:before="0" w:after="0"/>
        <w:ind w:left="2264" w:right="0" w:hanging="361"/>
        <w:jc w:val="left"/>
        <w:rPr>
          <w:sz w:val="22"/>
        </w:rPr>
      </w:pPr>
      <w:r>
        <w:rPr>
          <w:color w:val="010409"/>
          <w:sz w:val="22"/>
        </w:rPr>
        <w:t>Oil drilling platforms in the Snake</w:t>
      </w:r>
      <w:r>
        <w:rPr>
          <w:color w:val="010409"/>
          <w:spacing w:val="-3"/>
          <w:sz w:val="22"/>
        </w:rPr>
        <w:t> </w:t>
      </w:r>
      <w:r>
        <w:rPr>
          <w:color w:val="010409"/>
          <w:sz w:val="22"/>
        </w:rPr>
        <w:t>Island</w:t>
      </w:r>
    </w:p>
    <w:p>
      <w:pPr>
        <w:pStyle w:val="ListParagraph"/>
        <w:numPr>
          <w:ilvl w:val="1"/>
          <w:numId w:val="1"/>
        </w:numPr>
        <w:tabs>
          <w:tab w:pos="2263" w:val="left" w:leader="none"/>
          <w:tab w:pos="2264" w:val="left" w:leader="none"/>
        </w:tabs>
        <w:spacing w:line="240" w:lineRule="auto" w:before="40" w:after="0"/>
        <w:ind w:left="2264" w:right="0" w:hanging="361"/>
        <w:jc w:val="left"/>
        <w:rPr>
          <w:sz w:val="22"/>
        </w:rPr>
      </w:pPr>
      <w:r>
        <w:rPr>
          <w:color w:val="010409"/>
          <w:sz w:val="22"/>
        </w:rPr>
        <w:t>A port in</w:t>
      </w:r>
      <w:r>
        <w:rPr>
          <w:color w:val="010409"/>
          <w:spacing w:val="-4"/>
          <w:sz w:val="22"/>
        </w:rPr>
        <w:t> </w:t>
      </w:r>
      <w:r>
        <w:rPr>
          <w:color w:val="010409"/>
          <w:sz w:val="22"/>
        </w:rPr>
        <w:t>Skadovsk</w:t>
      </w:r>
    </w:p>
    <w:p>
      <w:pPr>
        <w:pStyle w:val="ListParagraph"/>
        <w:numPr>
          <w:ilvl w:val="1"/>
          <w:numId w:val="1"/>
        </w:numPr>
        <w:tabs>
          <w:tab w:pos="2263" w:val="left" w:leader="none"/>
          <w:tab w:pos="2264" w:val="left" w:leader="none"/>
        </w:tabs>
        <w:spacing w:line="240" w:lineRule="auto" w:before="40" w:after="0"/>
        <w:ind w:left="2264" w:right="0" w:hanging="361"/>
        <w:jc w:val="left"/>
        <w:rPr>
          <w:sz w:val="22"/>
        </w:rPr>
      </w:pPr>
      <w:r>
        <w:rPr>
          <w:color w:val="010409"/>
          <w:sz w:val="22"/>
        </w:rPr>
        <w:t>Several TV towers in</w:t>
      </w:r>
      <w:r>
        <w:rPr>
          <w:color w:val="010409"/>
          <w:spacing w:val="-3"/>
          <w:sz w:val="22"/>
        </w:rPr>
        <w:t> </w:t>
      </w:r>
      <w:r>
        <w:rPr>
          <w:color w:val="010409"/>
          <w:sz w:val="22"/>
        </w:rPr>
        <w:t>Donetsk</w:t>
      </w:r>
    </w:p>
    <w:p>
      <w:pPr>
        <w:pStyle w:val="ListParagraph"/>
        <w:numPr>
          <w:ilvl w:val="1"/>
          <w:numId w:val="1"/>
        </w:numPr>
        <w:tabs>
          <w:tab w:pos="2263" w:val="left" w:leader="none"/>
          <w:tab w:pos="2264" w:val="left" w:leader="none"/>
        </w:tabs>
        <w:spacing w:line="240" w:lineRule="auto" w:before="41" w:after="0"/>
        <w:ind w:left="2264" w:right="0" w:hanging="361"/>
        <w:jc w:val="left"/>
        <w:rPr>
          <w:sz w:val="22"/>
        </w:rPr>
      </w:pPr>
      <w:r>
        <w:rPr>
          <w:color w:val="010409"/>
          <w:sz w:val="22"/>
        </w:rPr>
        <w:t>Ammunition warehouses in the Kherson, Luhansk, and Donetsk</w:t>
      </w:r>
      <w:r>
        <w:rPr>
          <w:color w:val="010409"/>
          <w:spacing w:val="-8"/>
          <w:sz w:val="22"/>
        </w:rPr>
        <w:t> </w:t>
      </w:r>
      <w:r>
        <w:rPr>
          <w:color w:val="010409"/>
          <w:sz w:val="22"/>
        </w:rPr>
        <w:t>oblasts</w:t>
      </w:r>
    </w:p>
    <w:p>
      <w:pPr>
        <w:pStyle w:val="ListParagraph"/>
        <w:numPr>
          <w:ilvl w:val="1"/>
          <w:numId w:val="1"/>
        </w:numPr>
        <w:tabs>
          <w:tab w:pos="2263" w:val="left" w:leader="none"/>
          <w:tab w:pos="2264" w:val="left" w:leader="none"/>
        </w:tabs>
        <w:spacing w:line="276" w:lineRule="auto" w:before="40" w:after="0"/>
        <w:ind w:left="2263" w:right="101" w:hanging="360"/>
        <w:jc w:val="left"/>
        <w:rPr>
          <w:sz w:val="22"/>
        </w:rPr>
      </w:pPr>
      <w:r>
        <w:rPr>
          <w:color w:val="010409"/>
          <w:sz w:val="22"/>
        </w:rPr>
        <w:t>Military infrastructure in the Temporarily Occupied Territories of Donetsk and Luhansk Oblasts and the territories bordering</w:t>
      </w:r>
      <w:r>
        <w:rPr>
          <w:color w:val="010409"/>
          <w:spacing w:val="-1"/>
          <w:sz w:val="22"/>
        </w:rPr>
        <w:t> </w:t>
      </w:r>
      <w:r>
        <w:rPr>
          <w:color w:val="010409"/>
          <w:sz w:val="22"/>
        </w:rPr>
        <w:t>Russia</w:t>
      </w:r>
    </w:p>
    <w:p>
      <w:pPr>
        <w:pStyle w:val="ListParagraph"/>
        <w:numPr>
          <w:ilvl w:val="0"/>
          <w:numId w:val="1"/>
        </w:numPr>
        <w:tabs>
          <w:tab w:pos="1544" w:val="left" w:leader="none"/>
        </w:tabs>
        <w:spacing w:line="276" w:lineRule="auto" w:before="0" w:after="0"/>
        <w:ind w:left="1544" w:right="102" w:hanging="360"/>
        <w:jc w:val="both"/>
        <w:rPr>
          <w:color w:val="010409"/>
          <w:sz w:val="22"/>
        </w:rPr>
      </w:pPr>
      <w:r>
        <w:rPr>
          <w:color w:val="010409"/>
          <w:sz w:val="22"/>
        </w:rPr>
        <w:t>Ceasefire negotiations remain stalled with both parties blaming each other for the impasse. Representatives of the Ukrainian government have continued underscoring that a peaceful resolution to the conflict is the only means to end the war. However, during the course of the month, the Ukrainian government has begun to voice plans regarding an attempt to return the Crimean peninsula under its control by military</w:t>
      </w:r>
      <w:r>
        <w:rPr>
          <w:color w:val="010409"/>
          <w:spacing w:val="-3"/>
          <w:sz w:val="22"/>
        </w:rPr>
        <w:t> </w:t>
      </w:r>
      <w:r>
        <w:rPr>
          <w:color w:val="010409"/>
          <w:sz w:val="22"/>
        </w:rPr>
        <w:t>means.</w:t>
      </w:r>
    </w:p>
    <w:p>
      <w:pPr>
        <w:spacing w:after="0" w:line="276" w:lineRule="auto"/>
        <w:jc w:val="both"/>
        <w:rPr>
          <w:sz w:val="22"/>
        </w:rPr>
        <w:sectPr>
          <w:headerReference w:type="default" r:id="rId5"/>
          <w:footerReference w:type="default" r:id="rId6"/>
          <w:type w:val="continuous"/>
          <w:pgSz w:w="11910" w:h="16840"/>
          <w:pgMar w:header="951" w:footer="1479" w:top="1660" w:bottom="1660" w:left="860" w:right="860"/>
        </w:sectPr>
      </w:pPr>
    </w:p>
    <w:p>
      <w:pPr>
        <w:pStyle w:val="BodyText"/>
        <w:jc w:val="left"/>
        <w:rPr>
          <w:sz w:val="20"/>
        </w:rPr>
      </w:pPr>
    </w:p>
    <w:p>
      <w:pPr>
        <w:pStyle w:val="BodyText"/>
        <w:jc w:val="left"/>
        <w:rPr>
          <w:sz w:val="20"/>
        </w:rPr>
      </w:pPr>
    </w:p>
    <w:p>
      <w:pPr>
        <w:pStyle w:val="BodyText"/>
        <w:spacing w:before="6"/>
        <w:jc w:val="left"/>
        <w:rPr>
          <w:sz w:val="27"/>
        </w:rPr>
      </w:pPr>
    </w:p>
    <w:p>
      <w:pPr>
        <w:pStyle w:val="ListParagraph"/>
        <w:numPr>
          <w:ilvl w:val="0"/>
          <w:numId w:val="1"/>
        </w:numPr>
        <w:tabs>
          <w:tab w:pos="1544" w:val="left" w:leader="none"/>
        </w:tabs>
        <w:spacing w:line="276" w:lineRule="auto" w:before="55" w:after="0"/>
        <w:ind w:left="1544" w:right="102" w:hanging="360"/>
        <w:jc w:val="both"/>
        <w:rPr>
          <w:color w:val="010409"/>
          <w:sz w:val="22"/>
        </w:rPr>
      </w:pPr>
      <w:r>
        <w:rPr>
          <w:color w:val="010409"/>
          <w:sz w:val="22"/>
        </w:rPr>
        <w:t>Prisoner</w:t>
      </w:r>
      <w:r>
        <w:rPr>
          <w:color w:val="010409"/>
          <w:spacing w:val="-4"/>
          <w:sz w:val="22"/>
        </w:rPr>
        <w:t> </w:t>
      </w:r>
      <w:r>
        <w:rPr>
          <w:color w:val="010409"/>
          <w:sz w:val="22"/>
        </w:rPr>
        <w:t>of</w:t>
      </w:r>
      <w:r>
        <w:rPr>
          <w:color w:val="010409"/>
          <w:spacing w:val="-4"/>
          <w:sz w:val="22"/>
        </w:rPr>
        <w:t> </w:t>
      </w:r>
      <w:r>
        <w:rPr>
          <w:color w:val="010409"/>
          <w:sz w:val="22"/>
        </w:rPr>
        <w:t>war</w:t>
      </w:r>
      <w:r>
        <w:rPr>
          <w:color w:val="010409"/>
          <w:spacing w:val="-2"/>
          <w:sz w:val="22"/>
        </w:rPr>
        <w:t> </w:t>
      </w:r>
      <w:r>
        <w:rPr>
          <w:color w:val="010409"/>
          <w:sz w:val="22"/>
        </w:rPr>
        <w:t>exchanges</w:t>
      </w:r>
      <w:r>
        <w:rPr>
          <w:color w:val="010409"/>
          <w:spacing w:val="-2"/>
          <w:sz w:val="22"/>
        </w:rPr>
        <w:t> </w:t>
      </w:r>
      <w:r>
        <w:rPr>
          <w:color w:val="010409"/>
          <w:sz w:val="22"/>
        </w:rPr>
        <w:t>and</w:t>
      </w:r>
      <w:r>
        <w:rPr>
          <w:color w:val="010409"/>
          <w:spacing w:val="-3"/>
          <w:sz w:val="22"/>
        </w:rPr>
        <w:t> </w:t>
      </w:r>
      <w:r>
        <w:rPr>
          <w:color w:val="010409"/>
          <w:sz w:val="22"/>
        </w:rPr>
        <w:t>the</w:t>
      </w:r>
      <w:r>
        <w:rPr>
          <w:color w:val="010409"/>
          <w:spacing w:val="-3"/>
          <w:sz w:val="22"/>
        </w:rPr>
        <w:t> </w:t>
      </w:r>
      <w:r>
        <w:rPr>
          <w:color w:val="010409"/>
          <w:sz w:val="22"/>
        </w:rPr>
        <w:t>return</w:t>
      </w:r>
      <w:r>
        <w:rPr>
          <w:color w:val="010409"/>
          <w:spacing w:val="-4"/>
          <w:sz w:val="22"/>
        </w:rPr>
        <w:t> </w:t>
      </w:r>
      <w:r>
        <w:rPr>
          <w:color w:val="010409"/>
          <w:sz w:val="22"/>
        </w:rPr>
        <w:t>of</w:t>
      </w:r>
      <w:r>
        <w:rPr>
          <w:color w:val="010409"/>
          <w:spacing w:val="-3"/>
          <w:sz w:val="22"/>
        </w:rPr>
        <w:t> </w:t>
      </w:r>
      <w:r>
        <w:rPr>
          <w:color w:val="010409"/>
          <w:sz w:val="22"/>
        </w:rPr>
        <w:t>the</w:t>
      </w:r>
      <w:r>
        <w:rPr>
          <w:color w:val="010409"/>
          <w:spacing w:val="-1"/>
          <w:sz w:val="22"/>
        </w:rPr>
        <w:t> </w:t>
      </w:r>
      <w:r>
        <w:rPr>
          <w:color w:val="010409"/>
          <w:sz w:val="22"/>
        </w:rPr>
        <w:t>bodies</w:t>
      </w:r>
      <w:r>
        <w:rPr>
          <w:color w:val="010409"/>
          <w:spacing w:val="-3"/>
          <w:sz w:val="22"/>
        </w:rPr>
        <w:t> </w:t>
      </w:r>
      <w:r>
        <w:rPr>
          <w:color w:val="010409"/>
          <w:sz w:val="22"/>
        </w:rPr>
        <w:t>of</w:t>
      </w:r>
      <w:r>
        <w:rPr>
          <w:color w:val="010409"/>
          <w:spacing w:val="-4"/>
          <w:sz w:val="22"/>
        </w:rPr>
        <w:t> </w:t>
      </w:r>
      <w:r>
        <w:rPr>
          <w:color w:val="010409"/>
          <w:sz w:val="22"/>
        </w:rPr>
        <w:t>deceased</w:t>
      </w:r>
      <w:r>
        <w:rPr>
          <w:color w:val="010409"/>
          <w:spacing w:val="-3"/>
          <w:sz w:val="22"/>
        </w:rPr>
        <w:t> </w:t>
      </w:r>
      <w:r>
        <w:rPr>
          <w:color w:val="010409"/>
          <w:sz w:val="22"/>
        </w:rPr>
        <w:t>soldiers</w:t>
      </w:r>
      <w:r>
        <w:rPr>
          <w:color w:val="010409"/>
          <w:spacing w:val="-3"/>
          <w:sz w:val="22"/>
        </w:rPr>
        <w:t> </w:t>
      </w:r>
      <w:r>
        <w:rPr>
          <w:color w:val="010409"/>
          <w:sz w:val="22"/>
        </w:rPr>
        <w:t>have</w:t>
      </w:r>
      <w:r>
        <w:rPr>
          <w:color w:val="010409"/>
          <w:spacing w:val="-2"/>
          <w:sz w:val="22"/>
        </w:rPr>
        <w:t> </w:t>
      </w:r>
      <w:r>
        <w:rPr>
          <w:color w:val="010409"/>
          <w:sz w:val="22"/>
        </w:rPr>
        <w:t>continued.</w:t>
      </w:r>
      <w:r>
        <w:rPr>
          <w:color w:val="010409"/>
          <w:spacing w:val="-1"/>
          <w:sz w:val="22"/>
        </w:rPr>
        <w:t> </w:t>
      </w:r>
      <w:r>
        <w:rPr>
          <w:color w:val="010409"/>
          <w:sz w:val="22"/>
        </w:rPr>
        <w:t>So far, 250 bodies have been returned to both sides, and 9 Ukrainian prisoners and 10 Russian soldiers were freed. According to estimates, 1,500 civilians remain in Russian detention, as well as</w:t>
      </w:r>
      <w:r>
        <w:rPr>
          <w:color w:val="010409"/>
          <w:spacing w:val="-10"/>
          <w:sz w:val="22"/>
        </w:rPr>
        <w:t> </w:t>
      </w:r>
      <w:r>
        <w:rPr>
          <w:color w:val="010409"/>
          <w:sz w:val="22"/>
        </w:rPr>
        <w:t>thousands</w:t>
      </w:r>
      <w:r>
        <w:rPr>
          <w:color w:val="010409"/>
          <w:spacing w:val="-7"/>
          <w:sz w:val="22"/>
        </w:rPr>
        <w:t> </w:t>
      </w:r>
      <w:r>
        <w:rPr>
          <w:color w:val="010409"/>
          <w:sz w:val="22"/>
        </w:rPr>
        <w:t>of</w:t>
      </w:r>
      <w:r>
        <w:rPr>
          <w:color w:val="010409"/>
          <w:spacing w:val="-9"/>
          <w:sz w:val="22"/>
        </w:rPr>
        <w:t> </w:t>
      </w:r>
      <w:r>
        <w:rPr>
          <w:color w:val="010409"/>
          <w:sz w:val="22"/>
        </w:rPr>
        <w:t>Ukrainian</w:t>
      </w:r>
      <w:r>
        <w:rPr>
          <w:color w:val="010409"/>
          <w:spacing w:val="-8"/>
          <w:sz w:val="22"/>
        </w:rPr>
        <w:t> </w:t>
      </w:r>
      <w:r>
        <w:rPr>
          <w:color w:val="010409"/>
          <w:sz w:val="22"/>
        </w:rPr>
        <w:t>soldiers,</w:t>
      </w:r>
      <w:r>
        <w:rPr>
          <w:color w:val="010409"/>
          <w:spacing w:val="-8"/>
          <w:sz w:val="22"/>
        </w:rPr>
        <w:t> </w:t>
      </w:r>
      <w:r>
        <w:rPr>
          <w:color w:val="010409"/>
          <w:sz w:val="22"/>
        </w:rPr>
        <w:t>including</w:t>
      </w:r>
      <w:r>
        <w:rPr>
          <w:color w:val="010409"/>
          <w:spacing w:val="-9"/>
          <w:sz w:val="22"/>
        </w:rPr>
        <w:t> </w:t>
      </w:r>
      <w:r>
        <w:rPr>
          <w:color w:val="010409"/>
          <w:sz w:val="22"/>
        </w:rPr>
        <w:t>foreign</w:t>
      </w:r>
      <w:r>
        <w:rPr>
          <w:color w:val="010409"/>
          <w:spacing w:val="-9"/>
          <w:sz w:val="22"/>
        </w:rPr>
        <w:t> </w:t>
      </w:r>
      <w:r>
        <w:rPr>
          <w:color w:val="010409"/>
          <w:sz w:val="22"/>
        </w:rPr>
        <w:t>fighters</w:t>
      </w:r>
      <w:r>
        <w:rPr>
          <w:color w:val="010409"/>
          <w:spacing w:val="-8"/>
          <w:sz w:val="22"/>
        </w:rPr>
        <w:t> </w:t>
      </w:r>
      <w:r>
        <w:rPr>
          <w:color w:val="010409"/>
          <w:sz w:val="22"/>
        </w:rPr>
        <w:t>who</w:t>
      </w:r>
      <w:r>
        <w:rPr>
          <w:color w:val="010409"/>
          <w:spacing w:val="-8"/>
          <w:sz w:val="22"/>
        </w:rPr>
        <w:t> </w:t>
      </w:r>
      <w:r>
        <w:rPr>
          <w:color w:val="010409"/>
          <w:sz w:val="22"/>
        </w:rPr>
        <w:t>fought</w:t>
      </w:r>
      <w:r>
        <w:rPr>
          <w:color w:val="010409"/>
          <w:spacing w:val="-9"/>
          <w:sz w:val="22"/>
        </w:rPr>
        <w:t> </w:t>
      </w:r>
      <w:r>
        <w:rPr>
          <w:color w:val="010409"/>
          <w:sz w:val="22"/>
        </w:rPr>
        <w:t>along</w:t>
      </w:r>
      <w:r>
        <w:rPr>
          <w:color w:val="010409"/>
          <w:spacing w:val="-7"/>
          <w:sz w:val="22"/>
        </w:rPr>
        <w:t> </w:t>
      </w:r>
      <w:r>
        <w:rPr>
          <w:color w:val="010409"/>
          <w:sz w:val="22"/>
        </w:rPr>
        <w:t>Ukrainian</w:t>
      </w:r>
      <w:r>
        <w:rPr>
          <w:color w:val="010409"/>
          <w:spacing w:val="-8"/>
          <w:sz w:val="22"/>
        </w:rPr>
        <w:t> </w:t>
      </w:r>
      <w:r>
        <w:rPr>
          <w:color w:val="010409"/>
          <w:sz w:val="22"/>
        </w:rPr>
        <w:t>troops. Starting in June, Russia began imposing the death penalty on foreign mercenaries, with recent cases reported from</w:t>
      </w:r>
      <w:r>
        <w:rPr>
          <w:color w:val="010409"/>
          <w:spacing w:val="-3"/>
          <w:sz w:val="22"/>
        </w:rPr>
        <w:t> </w:t>
      </w:r>
      <w:r>
        <w:rPr>
          <w:color w:val="010409"/>
          <w:sz w:val="22"/>
        </w:rPr>
        <w:t>Mariupol.</w:t>
      </w:r>
    </w:p>
    <w:p>
      <w:pPr>
        <w:pStyle w:val="ListParagraph"/>
        <w:numPr>
          <w:ilvl w:val="0"/>
          <w:numId w:val="1"/>
        </w:numPr>
        <w:tabs>
          <w:tab w:pos="1544" w:val="left" w:leader="none"/>
        </w:tabs>
        <w:spacing w:line="276" w:lineRule="auto" w:before="0" w:after="0"/>
        <w:ind w:left="1544" w:right="100" w:hanging="360"/>
        <w:jc w:val="both"/>
        <w:rPr>
          <w:color w:val="010409"/>
          <w:sz w:val="22"/>
        </w:rPr>
      </w:pPr>
      <w:r>
        <w:rPr>
          <w:color w:val="010409"/>
          <w:sz w:val="22"/>
        </w:rPr>
        <w:t>Ukrainian</w:t>
      </w:r>
      <w:r>
        <w:rPr>
          <w:color w:val="010409"/>
          <w:spacing w:val="-7"/>
          <w:sz w:val="22"/>
        </w:rPr>
        <w:t> </w:t>
      </w:r>
      <w:r>
        <w:rPr>
          <w:color w:val="010409"/>
          <w:sz w:val="22"/>
        </w:rPr>
        <w:t>charitable</w:t>
      </w:r>
      <w:r>
        <w:rPr>
          <w:color w:val="010409"/>
          <w:spacing w:val="-7"/>
          <w:sz w:val="22"/>
        </w:rPr>
        <w:t> </w:t>
      </w:r>
      <w:r>
        <w:rPr>
          <w:color w:val="010409"/>
          <w:sz w:val="22"/>
        </w:rPr>
        <w:t>foundations</w:t>
      </w:r>
      <w:r>
        <w:rPr>
          <w:color w:val="010409"/>
          <w:spacing w:val="-5"/>
          <w:sz w:val="22"/>
        </w:rPr>
        <w:t> </w:t>
      </w:r>
      <w:r>
        <w:rPr>
          <w:color w:val="010409"/>
          <w:sz w:val="22"/>
        </w:rPr>
        <w:t>supporting</w:t>
      </w:r>
      <w:r>
        <w:rPr>
          <w:color w:val="010409"/>
          <w:spacing w:val="-7"/>
          <w:sz w:val="22"/>
        </w:rPr>
        <w:t> </w:t>
      </w:r>
      <w:r>
        <w:rPr>
          <w:color w:val="010409"/>
          <w:sz w:val="22"/>
        </w:rPr>
        <w:t>aid</w:t>
      </w:r>
      <w:r>
        <w:rPr>
          <w:color w:val="010409"/>
          <w:spacing w:val="-6"/>
          <w:sz w:val="22"/>
        </w:rPr>
        <w:t> </w:t>
      </w:r>
      <w:r>
        <w:rPr>
          <w:color w:val="010409"/>
          <w:sz w:val="22"/>
        </w:rPr>
        <w:t>deliveries</w:t>
      </w:r>
      <w:r>
        <w:rPr>
          <w:color w:val="010409"/>
          <w:spacing w:val="-5"/>
          <w:sz w:val="22"/>
        </w:rPr>
        <w:t> </w:t>
      </w:r>
      <w:r>
        <w:rPr>
          <w:color w:val="010409"/>
          <w:sz w:val="22"/>
        </w:rPr>
        <w:t>for</w:t>
      </w:r>
      <w:r>
        <w:rPr>
          <w:color w:val="010409"/>
          <w:spacing w:val="-6"/>
          <w:sz w:val="22"/>
        </w:rPr>
        <w:t> </w:t>
      </w:r>
      <w:r>
        <w:rPr>
          <w:color w:val="010409"/>
          <w:sz w:val="22"/>
        </w:rPr>
        <w:t>the</w:t>
      </w:r>
      <w:r>
        <w:rPr>
          <w:color w:val="010409"/>
          <w:spacing w:val="-6"/>
          <w:sz w:val="22"/>
        </w:rPr>
        <w:t> </w:t>
      </w:r>
      <w:r>
        <w:rPr>
          <w:color w:val="010409"/>
          <w:sz w:val="22"/>
        </w:rPr>
        <w:t>Armed</w:t>
      </w:r>
      <w:r>
        <w:rPr>
          <w:color w:val="010409"/>
          <w:spacing w:val="-8"/>
          <w:sz w:val="22"/>
        </w:rPr>
        <w:t> </w:t>
      </w:r>
      <w:r>
        <w:rPr>
          <w:color w:val="010409"/>
          <w:sz w:val="22"/>
        </w:rPr>
        <w:t>Forces</w:t>
      </w:r>
      <w:r>
        <w:rPr>
          <w:color w:val="010409"/>
          <w:spacing w:val="-6"/>
          <w:sz w:val="22"/>
        </w:rPr>
        <w:t> </w:t>
      </w:r>
      <w:r>
        <w:rPr>
          <w:color w:val="010409"/>
          <w:sz w:val="22"/>
        </w:rPr>
        <w:t>of</w:t>
      </w:r>
      <w:r>
        <w:rPr>
          <w:color w:val="010409"/>
          <w:spacing w:val="-6"/>
          <w:sz w:val="22"/>
        </w:rPr>
        <w:t> </w:t>
      </w:r>
      <w:r>
        <w:rPr>
          <w:color w:val="010409"/>
          <w:sz w:val="22"/>
        </w:rPr>
        <w:t>Ukraine</w:t>
      </w:r>
      <w:r>
        <w:rPr>
          <w:color w:val="010409"/>
          <w:spacing w:val="-7"/>
          <w:sz w:val="22"/>
        </w:rPr>
        <w:t> </w:t>
      </w:r>
      <w:r>
        <w:rPr>
          <w:color w:val="010409"/>
          <w:sz w:val="22"/>
        </w:rPr>
        <w:t>have been</w:t>
      </w:r>
      <w:r>
        <w:rPr>
          <w:color w:val="010409"/>
          <w:spacing w:val="-4"/>
          <w:sz w:val="22"/>
        </w:rPr>
        <w:t> </w:t>
      </w:r>
      <w:r>
        <w:rPr>
          <w:color w:val="010409"/>
          <w:sz w:val="22"/>
        </w:rPr>
        <w:t>granted</w:t>
      </w:r>
      <w:r>
        <w:rPr>
          <w:color w:val="010409"/>
          <w:spacing w:val="-4"/>
          <w:sz w:val="22"/>
        </w:rPr>
        <w:t> </w:t>
      </w:r>
      <w:r>
        <w:rPr>
          <w:color w:val="010409"/>
          <w:sz w:val="22"/>
        </w:rPr>
        <w:t>the</w:t>
      </w:r>
      <w:r>
        <w:rPr>
          <w:color w:val="010409"/>
          <w:spacing w:val="-5"/>
          <w:sz w:val="22"/>
        </w:rPr>
        <w:t> </w:t>
      </w:r>
      <w:r>
        <w:rPr>
          <w:color w:val="010409"/>
          <w:sz w:val="22"/>
        </w:rPr>
        <w:t>right</w:t>
      </w:r>
      <w:r>
        <w:rPr>
          <w:color w:val="010409"/>
          <w:spacing w:val="-3"/>
          <w:sz w:val="22"/>
        </w:rPr>
        <w:t> </w:t>
      </w:r>
      <w:r>
        <w:rPr>
          <w:color w:val="010409"/>
          <w:sz w:val="22"/>
        </w:rPr>
        <w:t>to</w:t>
      </w:r>
      <w:r>
        <w:rPr>
          <w:color w:val="010409"/>
          <w:spacing w:val="-3"/>
          <w:sz w:val="22"/>
        </w:rPr>
        <w:t> </w:t>
      </w:r>
      <w:r>
        <w:rPr>
          <w:color w:val="010409"/>
          <w:sz w:val="22"/>
        </w:rPr>
        <w:t>purchase</w:t>
      </w:r>
      <w:r>
        <w:rPr>
          <w:color w:val="010409"/>
          <w:spacing w:val="-3"/>
          <w:sz w:val="22"/>
        </w:rPr>
        <w:t> </w:t>
      </w:r>
      <w:r>
        <w:rPr>
          <w:color w:val="010409"/>
          <w:sz w:val="22"/>
        </w:rPr>
        <w:t>heavy</w:t>
      </w:r>
      <w:r>
        <w:rPr>
          <w:color w:val="010409"/>
          <w:spacing w:val="-4"/>
          <w:sz w:val="22"/>
        </w:rPr>
        <w:t> </w:t>
      </w:r>
      <w:r>
        <w:rPr>
          <w:color w:val="010409"/>
          <w:sz w:val="22"/>
        </w:rPr>
        <w:t>military</w:t>
      </w:r>
      <w:r>
        <w:rPr>
          <w:color w:val="010409"/>
          <w:spacing w:val="-4"/>
          <w:sz w:val="22"/>
        </w:rPr>
        <w:t> </w:t>
      </w:r>
      <w:r>
        <w:rPr>
          <w:color w:val="010409"/>
          <w:sz w:val="22"/>
        </w:rPr>
        <w:t>equipment.</w:t>
      </w:r>
      <w:r>
        <w:rPr>
          <w:color w:val="010409"/>
          <w:spacing w:val="-3"/>
          <w:sz w:val="22"/>
        </w:rPr>
        <w:t> </w:t>
      </w:r>
      <w:r>
        <w:rPr>
          <w:color w:val="010409"/>
          <w:sz w:val="22"/>
        </w:rPr>
        <w:t>This</w:t>
      </w:r>
      <w:r>
        <w:rPr>
          <w:color w:val="010409"/>
          <w:spacing w:val="-2"/>
          <w:sz w:val="22"/>
        </w:rPr>
        <w:t> </w:t>
      </w:r>
      <w:r>
        <w:rPr>
          <w:color w:val="010409"/>
          <w:sz w:val="22"/>
        </w:rPr>
        <w:t>decision</w:t>
      </w:r>
      <w:r>
        <w:rPr>
          <w:color w:val="010409"/>
          <w:spacing w:val="-4"/>
          <w:sz w:val="22"/>
        </w:rPr>
        <w:t> </w:t>
      </w:r>
      <w:r>
        <w:rPr>
          <w:color w:val="010409"/>
          <w:sz w:val="22"/>
        </w:rPr>
        <w:t>has</w:t>
      </w:r>
      <w:r>
        <w:rPr>
          <w:color w:val="010409"/>
          <w:spacing w:val="-3"/>
          <w:sz w:val="22"/>
        </w:rPr>
        <w:t> </w:t>
      </w:r>
      <w:r>
        <w:rPr>
          <w:color w:val="010409"/>
          <w:sz w:val="22"/>
        </w:rPr>
        <w:t>been</w:t>
      </w:r>
      <w:r>
        <w:rPr>
          <w:color w:val="010409"/>
          <w:spacing w:val="-4"/>
          <w:sz w:val="22"/>
        </w:rPr>
        <w:t> </w:t>
      </w:r>
      <w:r>
        <w:rPr>
          <w:color w:val="010409"/>
          <w:sz w:val="22"/>
        </w:rPr>
        <w:t>welcomed by the Ukrainian government and army, as it will enable the diversification of logistical chains and secure a steadier flow of</w:t>
      </w:r>
      <w:r>
        <w:rPr>
          <w:color w:val="010409"/>
          <w:spacing w:val="-2"/>
          <w:sz w:val="22"/>
        </w:rPr>
        <w:t> </w:t>
      </w:r>
      <w:r>
        <w:rPr>
          <w:color w:val="010409"/>
          <w:sz w:val="22"/>
        </w:rPr>
        <w:t>weapons.</w:t>
      </w:r>
    </w:p>
    <w:p>
      <w:pPr>
        <w:pStyle w:val="BodyText"/>
        <w:spacing w:before="4"/>
        <w:jc w:val="left"/>
        <w:rPr>
          <w:sz w:val="25"/>
        </w:rPr>
      </w:pPr>
    </w:p>
    <w:p>
      <w:pPr>
        <w:pStyle w:val="Heading1"/>
      </w:pPr>
      <w:r>
        <w:rPr/>
        <w:t>ECONOMIC DIMENSIONS</w:t>
      </w:r>
    </w:p>
    <w:p>
      <w:pPr>
        <w:pStyle w:val="BodyText"/>
        <w:spacing w:before="6"/>
        <w:jc w:val="left"/>
        <w:rPr>
          <w:b/>
          <w:sz w:val="28"/>
        </w:rPr>
      </w:pPr>
    </w:p>
    <w:p>
      <w:pPr>
        <w:pStyle w:val="ListParagraph"/>
        <w:numPr>
          <w:ilvl w:val="0"/>
          <w:numId w:val="1"/>
        </w:numPr>
        <w:tabs>
          <w:tab w:pos="1544" w:val="left" w:leader="none"/>
        </w:tabs>
        <w:spacing w:line="276" w:lineRule="auto" w:before="0" w:after="0"/>
        <w:ind w:left="1544" w:right="101" w:hanging="360"/>
        <w:jc w:val="both"/>
        <w:rPr>
          <w:color w:val="272727"/>
          <w:sz w:val="22"/>
        </w:rPr>
      </w:pPr>
      <w:r>
        <w:rPr>
          <w:color w:val="272727"/>
          <w:sz w:val="22"/>
        </w:rPr>
        <w:t>The National Council for the Recovery of Ukraine from the War, led by the President of Ukraine and launched in April has formed 23 working groups so far. Despite the progress made, a clear and comprehensive vision and plan for post-war economic recovery and growth remains to be published.</w:t>
      </w:r>
    </w:p>
    <w:p>
      <w:pPr>
        <w:pStyle w:val="ListParagraph"/>
        <w:numPr>
          <w:ilvl w:val="0"/>
          <w:numId w:val="1"/>
        </w:numPr>
        <w:tabs>
          <w:tab w:pos="1544" w:val="left" w:leader="none"/>
        </w:tabs>
        <w:spacing w:line="276" w:lineRule="auto" w:before="1" w:after="0"/>
        <w:ind w:left="1544" w:right="101" w:hanging="360"/>
        <w:jc w:val="both"/>
        <w:rPr>
          <w:color w:val="272727"/>
          <w:sz w:val="22"/>
        </w:rPr>
      </w:pPr>
      <w:r>
        <w:rPr>
          <w:color w:val="272727"/>
          <w:sz w:val="22"/>
        </w:rPr>
        <w:t>The lack of trust between the Ukrainian business sector and governmental authorities has resulted</w:t>
      </w:r>
      <w:r>
        <w:rPr>
          <w:color w:val="272727"/>
          <w:spacing w:val="-8"/>
          <w:sz w:val="22"/>
        </w:rPr>
        <w:t> </w:t>
      </w:r>
      <w:r>
        <w:rPr>
          <w:color w:val="272727"/>
          <w:sz w:val="22"/>
        </w:rPr>
        <w:t>in</w:t>
      </w:r>
      <w:r>
        <w:rPr>
          <w:color w:val="272727"/>
          <w:spacing w:val="-8"/>
          <w:sz w:val="22"/>
        </w:rPr>
        <w:t> </w:t>
      </w:r>
      <w:r>
        <w:rPr>
          <w:color w:val="272727"/>
          <w:sz w:val="22"/>
        </w:rPr>
        <w:t>the</w:t>
      </w:r>
      <w:r>
        <w:rPr>
          <w:color w:val="272727"/>
          <w:spacing w:val="-7"/>
          <w:sz w:val="22"/>
        </w:rPr>
        <w:t> </w:t>
      </w:r>
      <w:r>
        <w:rPr>
          <w:color w:val="272727"/>
          <w:sz w:val="22"/>
        </w:rPr>
        <w:t>slowing</w:t>
      </w:r>
      <w:r>
        <w:rPr>
          <w:color w:val="272727"/>
          <w:spacing w:val="-8"/>
          <w:sz w:val="22"/>
        </w:rPr>
        <w:t> </w:t>
      </w:r>
      <w:r>
        <w:rPr>
          <w:color w:val="272727"/>
          <w:sz w:val="22"/>
        </w:rPr>
        <w:t>down</w:t>
      </w:r>
      <w:r>
        <w:rPr>
          <w:color w:val="272727"/>
          <w:spacing w:val="-9"/>
          <w:sz w:val="22"/>
        </w:rPr>
        <w:t> </w:t>
      </w:r>
      <w:r>
        <w:rPr>
          <w:color w:val="272727"/>
          <w:sz w:val="22"/>
        </w:rPr>
        <w:t>of</w:t>
      </w:r>
      <w:r>
        <w:rPr>
          <w:color w:val="272727"/>
          <w:spacing w:val="-6"/>
          <w:sz w:val="22"/>
        </w:rPr>
        <w:t> </w:t>
      </w:r>
      <w:r>
        <w:rPr>
          <w:color w:val="272727"/>
          <w:sz w:val="22"/>
        </w:rPr>
        <w:t>the</w:t>
      </w:r>
      <w:r>
        <w:rPr>
          <w:color w:val="272727"/>
          <w:spacing w:val="-8"/>
          <w:sz w:val="22"/>
        </w:rPr>
        <w:t> </w:t>
      </w:r>
      <w:r>
        <w:rPr>
          <w:color w:val="272727"/>
          <w:sz w:val="22"/>
        </w:rPr>
        <w:t>planning</w:t>
      </w:r>
      <w:r>
        <w:rPr>
          <w:color w:val="272727"/>
          <w:spacing w:val="-7"/>
          <w:sz w:val="22"/>
        </w:rPr>
        <w:t> </w:t>
      </w:r>
      <w:r>
        <w:rPr>
          <w:color w:val="272727"/>
          <w:sz w:val="22"/>
        </w:rPr>
        <w:t>and</w:t>
      </w:r>
      <w:r>
        <w:rPr>
          <w:color w:val="272727"/>
          <w:spacing w:val="-7"/>
          <w:sz w:val="22"/>
        </w:rPr>
        <w:t> </w:t>
      </w:r>
      <w:r>
        <w:rPr>
          <w:color w:val="272727"/>
          <w:sz w:val="22"/>
        </w:rPr>
        <w:t>implementation</w:t>
      </w:r>
      <w:r>
        <w:rPr>
          <w:color w:val="272727"/>
          <w:spacing w:val="-6"/>
          <w:sz w:val="22"/>
        </w:rPr>
        <w:t> </w:t>
      </w:r>
      <w:r>
        <w:rPr>
          <w:color w:val="272727"/>
          <w:sz w:val="22"/>
        </w:rPr>
        <w:t>of</w:t>
      </w:r>
      <w:r>
        <w:rPr>
          <w:color w:val="272727"/>
          <w:spacing w:val="-9"/>
          <w:sz w:val="22"/>
        </w:rPr>
        <w:t> </w:t>
      </w:r>
      <w:r>
        <w:rPr>
          <w:color w:val="272727"/>
          <w:sz w:val="22"/>
        </w:rPr>
        <w:t>recovery</w:t>
      </w:r>
      <w:r>
        <w:rPr>
          <w:color w:val="272727"/>
          <w:spacing w:val="-7"/>
          <w:sz w:val="22"/>
        </w:rPr>
        <w:t> </w:t>
      </w:r>
      <w:r>
        <w:rPr>
          <w:color w:val="272727"/>
          <w:sz w:val="22"/>
        </w:rPr>
        <w:t>initiatives.</w:t>
      </w:r>
      <w:r>
        <w:rPr>
          <w:color w:val="272727"/>
          <w:spacing w:val="-6"/>
          <w:sz w:val="22"/>
        </w:rPr>
        <w:t> </w:t>
      </w:r>
      <w:r>
        <w:rPr>
          <w:color w:val="272727"/>
          <w:sz w:val="22"/>
        </w:rPr>
        <w:t>Several stakeholders have voiced a need for constructive and inclusive dialogues between the two parties, yet no concrete steps towards such exchanges have been</w:t>
      </w:r>
      <w:r>
        <w:rPr>
          <w:color w:val="272727"/>
          <w:spacing w:val="-7"/>
          <w:sz w:val="22"/>
        </w:rPr>
        <w:t> </w:t>
      </w:r>
      <w:r>
        <w:rPr>
          <w:color w:val="272727"/>
          <w:sz w:val="22"/>
        </w:rPr>
        <w:t>taken.</w:t>
      </w:r>
    </w:p>
    <w:p>
      <w:pPr>
        <w:pStyle w:val="ListParagraph"/>
        <w:numPr>
          <w:ilvl w:val="0"/>
          <w:numId w:val="1"/>
        </w:numPr>
        <w:tabs>
          <w:tab w:pos="1544" w:val="left" w:leader="none"/>
        </w:tabs>
        <w:spacing w:line="276" w:lineRule="auto" w:before="0" w:after="0"/>
        <w:ind w:left="1544" w:right="102" w:hanging="360"/>
        <w:jc w:val="both"/>
        <w:rPr>
          <w:color w:val="272727"/>
          <w:sz w:val="22"/>
        </w:rPr>
      </w:pPr>
      <w:r>
        <w:rPr>
          <w:color w:val="272727"/>
          <w:sz w:val="22"/>
        </w:rPr>
        <w:t>In addition to trajectories for recovery, the Ukrainian economy is in an urgent need of an action plan on how to manage the ongoing economic crisis. Analysts have predicted a catastrophic meltdown of the economy in the upcoming winter if decisive steps are not taken to reverse the status</w:t>
      </w:r>
      <w:r>
        <w:rPr>
          <w:color w:val="272727"/>
          <w:spacing w:val="-1"/>
          <w:sz w:val="22"/>
        </w:rPr>
        <w:t> </w:t>
      </w:r>
      <w:r>
        <w:rPr>
          <w:color w:val="272727"/>
          <w:sz w:val="22"/>
        </w:rPr>
        <w:t>quo.</w:t>
      </w:r>
    </w:p>
    <w:p>
      <w:pPr>
        <w:pStyle w:val="ListParagraph"/>
        <w:numPr>
          <w:ilvl w:val="0"/>
          <w:numId w:val="1"/>
        </w:numPr>
        <w:tabs>
          <w:tab w:pos="1544" w:val="left" w:leader="none"/>
        </w:tabs>
        <w:spacing w:line="276" w:lineRule="auto" w:before="1" w:after="0"/>
        <w:ind w:left="1544" w:right="102" w:hanging="360"/>
        <w:jc w:val="both"/>
        <w:rPr>
          <w:color w:val="272727"/>
          <w:sz w:val="22"/>
        </w:rPr>
      </w:pPr>
      <w:r>
        <w:rPr>
          <w:color w:val="010409"/>
          <w:sz w:val="22"/>
        </w:rPr>
        <w:t>The Ukrainian oil sector has ceased its functions due to months of missile strikes and attacks on Ukrainian oil refineries and</w:t>
      </w:r>
      <w:r>
        <w:rPr>
          <w:color w:val="010409"/>
          <w:spacing w:val="-3"/>
          <w:sz w:val="22"/>
        </w:rPr>
        <w:t> </w:t>
      </w:r>
      <w:r>
        <w:rPr>
          <w:color w:val="010409"/>
          <w:sz w:val="22"/>
        </w:rPr>
        <w:t>depots.</w:t>
      </w:r>
    </w:p>
    <w:p>
      <w:pPr>
        <w:pStyle w:val="ListParagraph"/>
        <w:numPr>
          <w:ilvl w:val="0"/>
          <w:numId w:val="1"/>
        </w:numPr>
        <w:tabs>
          <w:tab w:pos="1544" w:val="left" w:leader="none"/>
        </w:tabs>
        <w:spacing w:line="276" w:lineRule="auto" w:before="0" w:after="0"/>
        <w:ind w:left="1544" w:right="101" w:hanging="360"/>
        <w:jc w:val="both"/>
        <w:rPr>
          <w:color w:val="010409"/>
          <w:sz w:val="22"/>
        </w:rPr>
      </w:pPr>
      <w:r>
        <w:rPr>
          <w:color w:val="010409"/>
          <w:sz w:val="22"/>
        </w:rPr>
        <w:t>The Russian invasion has resulted in a 20% decrease in Ukraine’s GDP. According to experts, Ukraine is currently capable of covering only a third of its expenses and delays in international aid have forced the government to issue money, risking skyrocketing</w:t>
      </w:r>
      <w:r>
        <w:rPr>
          <w:color w:val="010409"/>
          <w:spacing w:val="-14"/>
          <w:sz w:val="22"/>
        </w:rPr>
        <w:t> </w:t>
      </w:r>
      <w:r>
        <w:rPr>
          <w:color w:val="010409"/>
          <w:sz w:val="22"/>
        </w:rPr>
        <w:t>inflation.</w:t>
      </w:r>
    </w:p>
    <w:p>
      <w:pPr>
        <w:pStyle w:val="ListParagraph"/>
        <w:numPr>
          <w:ilvl w:val="0"/>
          <w:numId w:val="1"/>
        </w:numPr>
        <w:tabs>
          <w:tab w:pos="1544" w:val="left" w:leader="none"/>
        </w:tabs>
        <w:spacing w:line="276" w:lineRule="auto" w:before="0" w:after="0"/>
        <w:ind w:left="1544" w:right="102" w:hanging="360"/>
        <w:jc w:val="both"/>
        <w:rPr>
          <w:color w:val="010409"/>
          <w:sz w:val="22"/>
        </w:rPr>
      </w:pPr>
      <w:r>
        <w:rPr>
          <w:color w:val="010409"/>
          <w:sz w:val="22"/>
        </w:rPr>
        <w:t>Ongoing hostilities have widened the already existing social and economic gaps between Ukrainian regions. Furthermore, continued fighting in the southern oblasts has resulted in the lack of products such as buckwheat, pepper and onion in other parts of</w:t>
      </w:r>
      <w:r>
        <w:rPr>
          <w:color w:val="010409"/>
          <w:spacing w:val="-14"/>
          <w:sz w:val="22"/>
        </w:rPr>
        <w:t> </w:t>
      </w:r>
      <w:r>
        <w:rPr>
          <w:color w:val="010409"/>
          <w:sz w:val="22"/>
        </w:rPr>
        <w:t>Ukraine.</w:t>
      </w:r>
    </w:p>
    <w:p>
      <w:pPr>
        <w:pStyle w:val="ListParagraph"/>
        <w:numPr>
          <w:ilvl w:val="0"/>
          <w:numId w:val="1"/>
        </w:numPr>
        <w:tabs>
          <w:tab w:pos="1544" w:val="left" w:leader="none"/>
        </w:tabs>
        <w:spacing w:line="276" w:lineRule="auto" w:before="0" w:after="0"/>
        <w:ind w:left="1544" w:right="103" w:hanging="360"/>
        <w:jc w:val="both"/>
        <w:rPr>
          <w:color w:val="010409"/>
          <w:sz w:val="22"/>
        </w:rPr>
      </w:pPr>
      <w:r>
        <w:rPr>
          <w:color w:val="010409"/>
          <w:sz w:val="22"/>
        </w:rPr>
        <w:t>Prolonged hostilities and the trajectory of the conflict transforming into a war of attrition have caused</w:t>
      </w:r>
      <w:r>
        <w:rPr>
          <w:color w:val="010409"/>
          <w:spacing w:val="-8"/>
          <w:sz w:val="22"/>
        </w:rPr>
        <w:t> </w:t>
      </w:r>
      <w:r>
        <w:rPr>
          <w:color w:val="010409"/>
          <w:sz w:val="22"/>
        </w:rPr>
        <w:t>distress</w:t>
      </w:r>
      <w:r>
        <w:rPr>
          <w:color w:val="010409"/>
          <w:spacing w:val="-6"/>
          <w:sz w:val="22"/>
        </w:rPr>
        <w:t> </w:t>
      </w:r>
      <w:r>
        <w:rPr>
          <w:color w:val="010409"/>
          <w:sz w:val="22"/>
        </w:rPr>
        <w:t>and</w:t>
      </w:r>
      <w:r>
        <w:rPr>
          <w:color w:val="010409"/>
          <w:spacing w:val="-8"/>
          <w:sz w:val="22"/>
        </w:rPr>
        <w:t> </w:t>
      </w:r>
      <w:r>
        <w:rPr>
          <w:color w:val="010409"/>
          <w:sz w:val="22"/>
        </w:rPr>
        <w:t>exhaustion</w:t>
      </w:r>
      <w:r>
        <w:rPr>
          <w:color w:val="010409"/>
          <w:spacing w:val="-8"/>
          <w:sz w:val="22"/>
        </w:rPr>
        <w:t> </w:t>
      </w:r>
      <w:r>
        <w:rPr>
          <w:color w:val="010409"/>
          <w:sz w:val="22"/>
        </w:rPr>
        <w:t>among</w:t>
      </w:r>
      <w:r>
        <w:rPr>
          <w:color w:val="010409"/>
          <w:spacing w:val="-6"/>
          <w:sz w:val="22"/>
        </w:rPr>
        <w:t> </w:t>
      </w:r>
      <w:r>
        <w:rPr>
          <w:color w:val="010409"/>
          <w:sz w:val="22"/>
        </w:rPr>
        <w:t>the</w:t>
      </w:r>
      <w:r>
        <w:rPr>
          <w:color w:val="010409"/>
          <w:spacing w:val="-6"/>
          <w:sz w:val="22"/>
        </w:rPr>
        <w:t> </w:t>
      </w:r>
      <w:r>
        <w:rPr>
          <w:color w:val="010409"/>
          <w:sz w:val="22"/>
        </w:rPr>
        <w:t>Ukrainian</w:t>
      </w:r>
      <w:r>
        <w:rPr>
          <w:color w:val="010409"/>
          <w:spacing w:val="-6"/>
          <w:sz w:val="22"/>
        </w:rPr>
        <w:t> </w:t>
      </w:r>
      <w:r>
        <w:rPr>
          <w:color w:val="010409"/>
          <w:sz w:val="22"/>
        </w:rPr>
        <w:t>public.</w:t>
      </w:r>
      <w:r>
        <w:rPr>
          <w:color w:val="010409"/>
          <w:spacing w:val="-6"/>
          <w:sz w:val="22"/>
        </w:rPr>
        <w:t> </w:t>
      </w:r>
      <w:r>
        <w:rPr>
          <w:color w:val="010409"/>
          <w:sz w:val="22"/>
        </w:rPr>
        <w:t>The</w:t>
      </w:r>
      <w:r>
        <w:rPr>
          <w:color w:val="010409"/>
          <w:spacing w:val="-7"/>
          <w:sz w:val="22"/>
        </w:rPr>
        <w:t> </w:t>
      </w:r>
      <w:r>
        <w:rPr>
          <w:color w:val="010409"/>
          <w:sz w:val="22"/>
        </w:rPr>
        <w:t>following</w:t>
      </w:r>
      <w:r>
        <w:rPr>
          <w:color w:val="010409"/>
          <w:spacing w:val="-8"/>
          <w:sz w:val="22"/>
        </w:rPr>
        <w:t> </w:t>
      </w:r>
      <w:r>
        <w:rPr>
          <w:color w:val="010409"/>
          <w:sz w:val="22"/>
        </w:rPr>
        <w:t>factors</w:t>
      </w:r>
      <w:r>
        <w:rPr>
          <w:color w:val="010409"/>
          <w:spacing w:val="-6"/>
          <w:sz w:val="22"/>
        </w:rPr>
        <w:t> </w:t>
      </w:r>
      <w:r>
        <w:rPr>
          <w:color w:val="010409"/>
          <w:sz w:val="22"/>
        </w:rPr>
        <w:t>and</w:t>
      </w:r>
      <w:r>
        <w:rPr>
          <w:color w:val="010409"/>
          <w:spacing w:val="-7"/>
          <w:sz w:val="22"/>
        </w:rPr>
        <w:t> </w:t>
      </w:r>
      <w:r>
        <w:rPr>
          <w:color w:val="010409"/>
          <w:sz w:val="22"/>
        </w:rPr>
        <w:t>questions have been highlighted as sources of</w:t>
      </w:r>
      <w:r>
        <w:rPr>
          <w:color w:val="010409"/>
          <w:spacing w:val="-5"/>
          <w:sz w:val="22"/>
        </w:rPr>
        <w:t> </w:t>
      </w:r>
      <w:r>
        <w:rPr>
          <w:color w:val="010409"/>
          <w:sz w:val="22"/>
        </w:rPr>
        <w:t>anxiety:</w:t>
      </w:r>
    </w:p>
    <w:p>
      <w:pPr>
        <w:pStyle w:val="ListParagraph"/>
        <w:numPr>
          <w:ilvl w:val="1"/>
          <w:numId w:val="1"/>
        </w:numPr>
        <w:tabs>
          <w:tab w:pos="2264" w:val="left" w:leader="none"/>
        </w:tabs>
        <w:spacing w:line="240" w:lineRule="auto" w:before="0" w:after="0"/>
        <w:ind w:left="2264" w:right="0" w:hanging="361"/>
        <w:jc w:val="both"/>
        <w:rPr>
          <w:sz w:val="22"/>
        </w:rPr>
      </w:pPr>
      <w:r>
        <w:rPr>
          <w:color w:val="010409"/>
          <w:sz w:val="22"/>
        </w:rPr>
        <w:t>Uncertainty regarding the cessation of hostilities and the end of the</w:t>
      </w:r>
      <w:r>
        <w:rPr>
          <w:color w:val="010409"/>
          <w:spacing w:val="-10"/>
          <w:sz w:val="22"/>
        </w:rPr>
        <w:t> </w:t>
      </w:r>
      <w:r>
        <w:rPr>
          <w:color w:val="010409"/>
          <w:sz w:val="22"/>
        </w:rPr>
        <w:t>war;</w:t>
      </w:r>
    </w:p>
    <w:p>
      <w:pPr>
        <w:pStyle w:val="ListParagraph"/>
        <w:numPr>
          <w:ilvl w:val="1"/>
          <w:numId w:val="1"/>
        </w:numPr>
        <w:tabs>
          <w:tab w:pos="2264" w:val="left" w:leader="none"/>
        </w:tabs>
        <w:spacing w:line="240" w:lineRule="auto" w:before="40" w:after="0"/>
        <w:ind w:left="2264" w:right="0" w:hanging="361"/>
        <w:jc w:val="both"/>
        <w:rPr>
          <w:sz w:val="22"/>
        </w:rPr>
      </w:pPr>
      <w:r>
        <w:rPr>
          <w:color w:val="010409"/>
          <w:sz w:val="22"/>
        </w:rPr>
        <w:t>Continuous risks to the safety of</w:t>
      </w:r>
      <w:r>
        <w:rPr>
          <w:color w:val="010409"/>
          <w:spacing w:val="-2"/>
          <w:sz w:val="22"/>
        </w:rPr>
        <w:t> </w:t>
      </w:r>
      <w:r>
        <w:rPr>
          <w:color w:val="010409"/>
          <w:sz w:val="22"/>
        </w:rPr>
        <w:t>citizens;</w:t>
      </w:r>
    </w:p>
    <w:p>
      <w:pPr>
        <w:spacing w:after="0" w:line="240" w:lineRule="auto"/>
        <w:jc w:val="both"/>
        <w:rPr>
          <w:sz w:val="22"/>
        </w:rPr>
        <w:sectPr>
          <w:pgSz w:w="11910" w:h="16840"/>
          <w:pgMar w:header="951" w:footer="1479" w:top="1660" w:bottom="1660" w:left="860" w:right="860"/>
        </w:sectPr>
      </w:pPr>
    </w:p>
    <w:p>
      <w:pPr>
        <w:pStyle w:val="BodyText"/>
        <w:jc w:val="left"/>
        <w:rPr>
          <w:sz w:val="20"/>
        </w:rPr>
      </w:pPr>
    </w:p>
    <w:p>
      <w:pPr>
        <w:pStyle w:val="BodyText"/>
        <w:jc w:val="left"/>
        <w:rPr>
          <w:sz w:val="20"/>
        </w:rPr>
      </w:pPr>
    </w:p>
    <w:p>
      <w:pPr>
        <w:pStyle w:val="BodyText"/>
        <w:spacing w:before="6"/>
        <w:jc w:val="left"/>
        <w:rPr>
          <w:sz w:val="27"/>
        </w:rPr>
      </w:pPr>
    </w:p>
    <w:p>
      <w:pPr>
        <w:pStyle w:val="ListParagraph"/>
        <w:numPr>
          <w:ilvl w:val="1"/>
          <w:numId w:val="1"/>
        </w:numPr>
        <w:tabs>
          <w:tab w:pos="2264" w:val="left" w:leader="none"/>
        </w:tabs>
        <w:spacing w:line="276" w:lineRule="auto" w:before="55" w:after="0"/>
        <w:ind w:left="2263" w:right="102" w:hanging="360"/>
        <w:jc w:val="both"/>
        <w:rPr>
          <w:sz w:val="22"/>
        </w:rPr>
      </w:pPr>
      <w:r>
        <w:rPr>
          <w:color w:val="010409"/>
          <w:sz w:val="22"/>
        </w:rPr>
        <w:t>Fears</w:t>
      </w:r>
      <w:r>
        <w:rPr>
          <w:color w:val="010409"/>
          <w:spacing w:val="-4"/>
          <w:sz w:val="22"/>
        </w:rPr>
        <w:t> </w:t>
      </w:r>
      <w:r>
        <w:rPr>
          <w:color w:val="010409"/>
          <w:sz w:val="22"/>
        </w:rPr>
        <w:t>related</w:t>
      </w:r>
      <w:r>
        <w:rPr>
          <w:color w:val="010409"/>
          <w:spacing w:val="-2"/>
          <w:sz w:val="22"/>
        </w:rPr>
        <w:t> </w:t>
      </w:r>
      <w:r>
        <w:rPr>
          <w:color w:val="010409"/>
          <w:sz w:val="22"/>
        </w:rPr>
        <w:t>to</w:t>
      </w:r>
      <w:r>
        <w:rPr>
          <w:color w:val="010409"/>
          <w:spacing w:val="-4"/>
          <w:sz w:val="22"/>
        </w:rPr>
        <w:t> </w:t>
      </w:r>
      <w:r>
        <w:rPr>
          <w:color w:val="010409"/>
          <w:sz w:val="22"/>
        </w:rPr>
        <w:t>the</w:t>
      </w:r>
      <w:r>
        <w:rPr>
          <w:color w:val="010409"/>
          <w:spacing w:val="-3"/>
          <w:sz w:val="22"/>
        </w:rPr>
        <w:t> </w:t>
      </w:r>
      <w:r>
        <w:rPr>
          <w:color w:val="010409"/>
          <w:sz w:val="22"/>
        </w:rPr>
        <w:t>breakdown</w:t>
      </w:r>
      <w:r>
        <w:rPr>
          <w:color w:val="010409"/>
          <w:spacing w:val="-4"/>
          <w:sz w:val="22"/>
        </w:rPr>
        <w:t> </w:t>
      </w:r>
      <w:r>
        <w:rPr>
          <w:color w:val="010409"/>
          <w:sz w:val="22"/>
        </w:rPr>
        <w:t>of</w:t>
      </w:r>
      <w:r>
        <w:rPr>
          <w:color w:val="010409"/>
          <w:spacing w:val="-4"/>
          <w:sz w:val="22"/>
        </w:rPr>
        <w:t> </w:t>
      </w:r>
      <w:r>
        <w:rPr>
          <w:color w:val="010409"/>
          <w:sz w:val="22"/>
        </w:rPr>
        <w:t>critical</w:t>
      </w:r>
      <w:r>
        <w:rPr>
          <w:color w:val="010409"/>
          <w:spacing w:val="-3"/>
          <w:sz w:val="22"/>
        </w:rPr>
        <w:t> </w:t>
      </w:r>
      <w:r>
        <w:rPr>
          <w:color w:val="010409"/>
          <w:sz w:val="22"/>
        </w:rPr>
        <w:t>infrastructure,</w:t>
      </w:r>
      <w:r>
        <w:rPr>
          <w:color w:val="010409"/>
          <w:spacing w:val="-4"/>
          <w:sz w:val="22"/>
        </w:rPr>
        <w:t> </w:t>
      </w:r>
      <w:r>
        <w:rPr>
          <w:color w:val="010409"/>
          <w:sz w:val="22"/>
        </w:rPr>
        <w:t>such</w:t>
      </w:r>
      <w:r>
        <w:rPr>
          <w:color w:val="010409"/>
          <w:spacing w:val="-3"/>
          <w:sz w:val="22"/>
        </w:rPr>
        <w:t> </w:t>
      </w:r>
      <w:r>
        <w:rPr>
          <w:color w:val="010409"/>
          <w:sz w:val="22"/>
        </w:rPr>
        <w:t>as</w:t>
      </w:r>
      <w:r>
        <w:rPr>
          <w:color w:val="010409"/>
          <w:spacing w:val="-5"/>
          <w:sz w:val="22"/>
        </w:rPr>
        <w:t> </w:t>
      </w:r>
      <w:r>
        <w:rPr>
          <w:color w:val="010409"/>
          <w:sz w:val="22"/>
        </w:rPr>
        <w:t>electricity</w:t>
      </w:r>
      <w:r>
        <w:rPr>
          <w:color w:val="010409"/>
          <w:spacing w:val="-3"/>
          <w:sz w:val="22"/>
        </w:rPr>
        <w:t> </w:t>
      </w:r>
      <w:r>
        <w:rPr>
          <w:color w:val="010409"/>
          <w:sz w:val="22"/>
        </w:rPr>
        <w:t>and</w:t>
      </w:r>
      <w:r>
        <w:rPr>
          <w:color w:val="010409"/>
          <w:spacing w:val="-3"/>
          <w:sz w:val="22"/>
        </w:rPr>
        <w:t> </w:t>
      </w:r>
      <w:r>
        <w:rPr>
          <w:color w:val="010409"/>
          <w:sz w:val="22"/>
        </w:rPr>
        <w:t>heating, especially in light of the upcoming</w:t>
      </w:r>
      <w:r>
        <w:rPr>
          <w:color w:val="010409"/>
          <w:spacing w:val="-7"/>
          <w:sz w:val="22"/>
        </w:rPr>
        <w:t> </w:t>
      </w:r>
      <w:r>
        <w:rPr>
          <w:color w:val="010409"/>
          <w:sz w:val="22"/>
        </w:rPr>
        <w:t>winter</w:t>
      </w:r>
    </w:p>
    <w:p>
      <w:pPr>
        <w:pStyle w:val="ListParagraph"/>
        <w:numPr>
          <w:ilvl w:val="1"/>
          <w:numId w:val="1"/>
        </w:numPr>
        <w:tabs>
          <w:tab w:pos="2264" w:val="left" w:leader="none"/>
        </w:tabs>
        <w:spacing w:line="276" w:lineRule="auto" w:before="0" w:after="0"/>
        <w:ind w:left="2263" w:right="100" w:hanging="360"/>
        <w:jc w:val="both"/>
        <w:rPr>
          <w:sz w:val="22"/>
        </w:rPr>
      </w:pPr>
      <w:r>
        <w:rPr>
          <w:color w:val="010409"/>
          <w:sz w:val="22"/>
        </w:rPr>
        <w:t>Concerns regarding the government’s ability to fill its social obligations, such as the payment of salaries, pensions, and social</w:t>
      </w:r>
      <w:r>
        <w:rPr>
          <w:color w:val="010409"/>
          <w:spacing w:val="-5"/>
          <w:sz w:val="22"/>
        </w:rPr>
        <w:t> </w:t>
      </w:r>
      <w:r>
        <w:rPr>
          <w:color w:val="010409"/>
          <w:sz w:val="22"/>
        </w:rPr>
        <w:t>benefits</w:t>
      </w:r>
    </w:p>
    <w:p>
      <w:pPr>
        <w:pStyle w:val="ListParagraph"/>
        <w:numPr>
          <w:ilvl w:val="1"/>
          <w:numId w:val="1"/>
        </w:numPr>
        <w:tabs>
          <w:tab w:pos="2264" w:val="left" w:leader="none"/>
        </w:tabs>
        <w:spacing w:line="276" w:lineRule="auto" w:before="0" w:after="0"/>
        <w:ind w:left="2263" w:right="103" w:hanging="360"/>
        <w:jc w:val="both"/>
        <w:rPr>
          <w:sz w:val="22"/>
        </w:rPr>
      </w:pPr>
      <w:r>
        <w:rPr>
          <w:color w:val="010409"/>
          <w:sz w:val="22"/>
        </w:rPr>
        <w:t>Uncertainties</w:t>
      </w:r>
      <w:r>
        <w:rPr>
          <w:color w:val="010409"/>
          <w:spacing w:val="-14"/>
          <w:sz w:val="22"/>
        </w:rPr>
        <w:t> </w:t>
      </w:r>
      <w:r>
        <w:rPr>
          <w:color w:val="010409"/>
          <w:sz w:val="22"/>
        </w:rPr>
        <w:t>related</w:t>
      </w:r>
      <w:r>
        <w:rPr>
          <w:color w:val="010409"/>
          <w:spacing w:val="-14"/>
          <w:sz w:val="22"/>
        </w:rPr>
        <w:t> </w:t>
      </w:r>
      <w:r>
        <w:rPr>
          <w:color w:val="010409"/>
          <w:sz w:val="22"/>
        </w:rPr>
        <w:t>to</w:t>
      </w:r>
      <w:r>
        <w:rPr>
          <w:color w:val="010409"/>
          <w:spacing w:val="-13"/>
          <w:sz w:val="22"/>
        </w:rPr>
        <w:t> </w:t>
      </w:r>
      <w:r>
        <w:rPr>
          <w:color w:val="010409"/>
          <w:sz w:val="22"/>
        </w:rPr>
        <w:t>the</w:t>
      </w:r>
      <w:r>
        <w:rPr>
          <w:color w:val="010409"/>
          <w:spacing w:val="-15"/>
          <w:sz w:val="22"/>
        </w:rPr>
        <w:t> </w:t>
      </w:r>
      <w:r>
        <w:rPr>
          <w:color w:val="010409"/>
          <w:sz w:val="22"/>
        </w:rPr>
        <w:t>resumption</w:t>
      </w:r>
      <w:r>
        <w:rPr>
          <w:color w:val="010409"/>
          <w:spacing w:val="-13"/>
          <w:sz w:val="22"/>
        </w:rPr>
        <w:t> </w:t>
      </w:r>
      <w:r>
        <w:rPr>
          <w:color w:val="010409"/>
          <w:sz w:val="22"/>
        </w:rPr>
        <w:t>of</w:t>
      </w:r>
      <w:r>
        <w:rPr>
          <w:color w:val="010409"/>
          <w:spacing w:val="-14"/>
          <w:sz w:val="22"/>
        </w:rPr>
        <w:t> </w:t>
      </w:r>
      <w:r>
        <w:rPr>
          <w:color w:val="010409"/>
          <w:sz w:val="22"/>
        </w:rPr>
        <w:t>schooling</w:t>
      </w:r>
      <w:r>
        <w:rPr>
          <w:color w:val="010409"/>
          <w:spacing w:val="-14"/>
          <w:sz w:val="22"/>
        </w:rPr>
        <w:t> </w:t>
      </w:r>
      <w:r>
        <w:rPr>
          <w:color w:val="010409"/>
          <w:sz w:val="22"/>
        </w:rPr>
        <w:t>and</w:t>
      </w:r>
      <w:r>
        <w:rPr>
          <w:color w:val="010409"/>
          <w:spacing w:val="-14"/>
          <w:sz w:val="22"/>
        </w:rPr>
        <w:t> </w:t>
      </w:r>
      <w:r>
        <w:rPr>
          <w:color w:val="010409"/>
          <w:sz w:val="22"/>
        </w:rPr>
        <w:t>education</w:t>
      </w:r>
      <w:r>
        <w:rPr>
          <w:color w:val="010409"/>
          <w:spacing w:val="-13"/>
          <w:sz w:val="22"/>
        </w:rPr>
        <w:t> </w:t>
      </w:r>
      <w:r>
        <w:rPr>
          <w:color w:val="010409"/>
          <w:sz w:val="22"/>
        </w:rPr>
        <w:t>activities</w:t>
      </w:r>
      <w:r>
        <w:rPr>
          <w:color w:val="010409"/>
          <w:spacing w:val="-13"/>
          <w:sz w:val="22"/>
        </w:rPr>
        <w:t> </w:t>
      </w:r>
      <w:r>
        <w:rPr>
          <w:color w:val="010409"/>
          <w:sz w:val="22"/>
        </w:rPr>
        <w:t>both</w:t>
      </w:r>
      <w:r>
        <w:rPr>
          <w:color w:val="010409"/>
          <w:spacing w:val="-14"/>
          <w:sz w:val="22"/>
        </w:rPr>
        <w:t> </w:t>
      </w:r>
      <w:r>
        <w:rPr>
          <w:color w:val="010409"/>
          <w:sz w:val="22"/>
        </w:rPr>
        <w:t>online and offline for children and students based on the security situation of a particular region.</w:t>
      </w:r>
    </w:p>
    <w:p>
      <w:pPr>
        <w:pStyle w:val="BodyText"/>
        <w:spacing w:before="4"/>
        <w:jc w:val="left"/>
        <w:rPr>
          <w:sz w:val="25"/>
        </w:rPr>
      </w:pPr>
    </w:p>
    <w:p>
      <w:pPr>
        <w:pStyle w:val="Heading1"/>
      </w:pPr>
      <w:r>
        <w:rPr/>
        <w:t>HUMANITARIAN DIMENSIONS</w:t>
      </w:r>
    </w:p>
    <w:p>
      <w:pPr>
        <w:pStyle w:val="BodyText"/>
        <w:spacing w:before="6"/>
        <w:jc w:val="left"/>
        <w:rPr>
          <w:b/>
          <w:sz w:val="28"/>
        </w:rPr>
      </w:pPr>
    </w:p>
    <w:p>
      <w:pPr>
        <w:pStyle w:val="ListParagraph"/>
        <w:numPr>
          <w:ilvl w:val="0"/>
          <w:numId w:val="1"/>
        </w:numPr>
        <w:tabs>
          <w:tab w:pos="1544" w:val="left" w:leader="none"/>
        </w:tabs>
        <w:spacing w:line="276" w:lineRule="auto" w:before="1" w:after="0"/>
        <w:ind w:left="1544" w:right="102" w:hanging="360"/>
        <w:jc w:val="both"/>
        <w:rPr>
          <w:color w:val="B7B7B7"/>
          <w:sz w:val="22"/>
        </w:rPr>
      </w:pPr>
      <w:r>
        <w:rPr>
          <w:color w:val="010409"/>
          <w:sz w:val="22"/>
        </w:rPr>
        <w:t>Russian officials have continued preparing for the official annexation of the territories it occupies, including the implementation of referendums in Kherson and Zaporizhzhia oblasts. Signs of the rolling out of annexation plans include the Heads of Occupation Administrations participating in political events and rallies across Russia, coupled with official visits by Russian politicians to the occupied territories. An example of such an endorsement signalling the realisation of future annexations was provided by the Head of the so-called Donetsk People's Republic,</w:t>
      </w:r>
      <w:r>
        <w:rPr>
          <w:color w:val="010409"/>
          <w:spacing w:val="-4"/>
          <w:sz w:val="22"/>
        </w:rPr>
        <w:t> </w:t>
      </w:r>
      <w:r>
        <w:rPr>
          <w:color w:val="010409"/>
          <w:sz w:val="22"/>
        </w:rPr>
        <w:t>Denis</w:t>
      </w:r>
      <w:r>
        <w:rPr>
          <w:color w:val="010409"/>
          <w:spacing w:val="-4"/>
          <w:sz w:val="22"/>
        </w:rPr>
        <w:t> </w:t>
      </w:r>
      <w:r>
        <w:rPr>
          <w:color w:val="010409"/>
          <w:sz w:val="22"/>
        </w:rPr>
        <w:t>Pushylin,</w:t>
      </w:r>
      <w:r>
        <w:rPr>
          <w:color w:val="010409"/>
          <w:spacing w:val="-3"/>
          <w:sz w:val="22"/>
        </w:rPr>
        <w:t> </w:t>
      </w:r>
      <w:r>
        <w:rPr>
          <w:color w:val="010409"/>
          <w:sz w:val="22"/>
        </w:rPr>
        <w:t>who</w:t>
      </w:r>
      <w:r>
        <w:rPr>
          <w:color w:val="010409"/>
          <w:spacing w:val="-5"/>
          <w:sz w:val="22"/>
        </w:rPr>
        <w:t> </w:t>
      </w:r>
      <w:r>
        <w:rPr>
          <w:color w:val="010409"/>
          <w:sz w:val="22"/>
        </w:rPr>
        <w:t>spoke</w:t>
      </w:r>
      <w:r>
        <w:rPr>
          <w:color w:val="010409"/>
          <w:spacing w:val="-4"/>
          <w:sz w:val="22"/>
        </w:rPr>
        <w:t> </w:t>
      </w:r>
      <w:r>
        <w:rPr>
          <w:color w:val="010409"/>
          <w:sz w:val="22"/>
        </w:rPr>
        <w:t>at</w:t>
      </w:r>
      <w:r>
        <w:rPr>
          <w:color w:val="010409"/>
          <w:spacing w:val="-4"/>
          <w:sz w:val="22"/>
        </w:rPr>
        <w:t> </w:t>
      </w:r>
      <w:r>
        <w:rPr>
          <w:color w:val="010409"/>
          <w:sz w:val="22"/>
        </w:rPr>
        <w:t>the</w:t>
      </w:r>
      <w:r>
        <w:rPr>
          <w:color w:val="010409"/>
          <w:spacing w:val="-6"/>
          <w:sz w:val="22"/>
        </w:rPr>
        <w:t> </w:t>
      </w:r>
      <w:r>
        <w:rPr>
          <w:color w:val="010409"/>
          <w:sz w:val="22"/>
        </w:rPr>
        <w:t>St.</w:t>
      </w:r>
      <w:r>
        <w:rPr>
          <w:color w:val="010409"/>
          <w:spacing w:val="-6"/>
          <w:sz w:val="22"/>
        </w:rPr>
        <w:t> </w:t>
      </w:r>
      <w:r>
        <w:rPr>
          <w:color w:val="010409"/>
          <w:sz w:val="22"/>
        </w:rPr>
        <w:t>Petersburg</w:t>
      </w:r>
      <w:r>
        <w:rPr>
          <w:color w:val="010409"/>
          <w:spacing w:val="-3"/>
          <w:sz w:val="22"/>
        </w:rPr>
        <w:t> </w:t>
      </w:r>
      <w:r>
        <w:rPr>
          <w:color w:val="010409"/>
          <w:sz w:val="22"/>
        </w:rPr>
        <w:t>International</w:t>
      </w:r>
      <w:r>
        <w:rPr>
          <w:color w:val="010409"/>
          <w:spacing w:val="-4"/>
          <w:sz w:val="22"/>
        </w:rPr>
        <w:t> </w:t>
      </w:r>
      <w:r>
        <w:rPr>
          <w:color w:val="010409"/>
          <w:sz w:val="22"/>
        </w:rPr>
        <w:t>Economic</w:t>
      </w:r>
      <w:r>
        <w:rPr>
          <w:color w:val="010409"/>
          <w:spacing w:val="-6"/>
          <w:sz w:val="22"/>
        </w:rPr>
        <w:t> </w:t>
      </w:r>
      <w:r>
        <w:rPr>
          <w:color w:val="010409"/>
          <w:sz w:val="22"/>
        </w:rPr>
        <w:t>Forum</w:t>
      </w:r>
      <w:r>
        <w:rPr>
          <w:color w:val="010409"/>
          <w:spacing w:val="-5"/>
          <w:sz w:val="22"/>
        </w:rPr>
        <w:t> </w:t>
      </w:r>
      <w:r>
        <w:rPr>
          <w:color w:val="010409"/>
          <w:sz w:val="22"/>
        </w:rPr>
        <w:t>hosted by President Vladimir Putin in</w:t>
      </w:r>
      <w:r>
        <w:rPr>
          <w:color w:val="010409"/>
          <w:spacing w:val="-3"/>
          <w:sz w:val="22"/>
        </w:rPr>
        <w:t> </w:t>
      </w:r>
      <w:r>
        <w:rPr>
          <w:color w:val="010409"/>
          <w:sz w:val="22"/>
        </w:rPr>
        <w:t>June.</w:t>
      </w:r>
    </w:p>
    <w:p>
      <w:pPr>
        <w:pStyle w:val="ListParagraph"/>
        <w:numPr>
          <w:ilvl w:val="0"/>
          <w:numId w:val="1"/>
        </w:numPr>
        <w:tabs>
          <w:tab w:pos="1544" w:val="left" w:leader="none"/>
        </w:tabs>
        <w:spacing w:line="276" w:lineRule="auto" w:before="0" w:after="0"/>
        <w:ind w:left="1544" w:right="101" w:hanging="360"/>
        <w:jc w:val="both"/>
        <w:rPr>
          <w:color w:val="010409"/>
          <w:sz w:val="22"/>
        </w:rPr>
      </w:pPr>
      <w:r>
        <w:rPr>
          <w:color w:val="010409"/>
          <w:sz w:val="22"/>
        </w:rPr>
        <w:t>Population movements across Ukraine have remained highly dynamic with some fleeing and some</w:t>
      </w:r>
      <w:r>
        <w:rPr>
          <w:color w:val="010409"/>
          <w:spacing w:val="-9"/>
          <w:sz w:val="22"/>
        </w:rPr>
        <w:t> </w:t>
      </w:r>
      <w:r>
        <w:rPr>
          <w:color w:val="010409"/>
          <w:sz w:val="22"/>
        </w:rPr>
        <w:t>returning</w:t>
      </w:r>
      <w:r>
        <w:rPr>
          <w:color w:val="010409"/>
          <w:spacing w:val="-9"/>
          <w:sz w:val="22"/>
        </w:rPr>
        <w:t> </w:t>
      </w:r>
      <w:r>
        <w:rPr>
          <w:color w:val="010409"/>
          <w:sz w:val="22"/>
        </w:rPr>
        <w:t>to</w:t>
      </w:r>
      <w:r>
        <w:rPr>
          <w:color w:val="010409"/>
          <w:spacing w:val="-7"/>
          <w:sz w:val="22"/>
        </w:rPr>
        <w:t> </w:t>
      </w:r>
      <w:r>
        <w:rPr>
          <w:color w:val="010409"/>
          <w:sz w:val="22"/>
        </w:rPr>
        <w:t>their</w:t>
      </w:r>
      <w:r>
        <w:rPr>
          <w:color w:val="010409"/>
          <w:spacing w:val="-8"/>
          <w:sz w:val="22"/>
        </w:rPr>
        <w:t> </w:t>
      </w:r>
      <w:r>
        <w:rPr>
          <w:color w:val="010409"/>
          <w:sz w:val="22"/>
        </w:rPr>
        <w:t>homes.</w:t>
      </w:r>
      <w:r>
        <w:rPr>
          <w:color w:val="010409"/>
          <w:spacing w:val="-9"/>
          <w:sz w:val="22"/>
        </w:rPr>
        <w:t> </w:t>
      </w:r>
      <w:r>
        <w:rPr>
          <w:color w:val="010409"/>
          <w:sz w:val="22"/>
        </w:rPr>
        <w:t>Returns</w:t>
      </w:r>
      <w:r>
        <w:rPr>
          <w:color w:val="010409"/>
          <w:spacing w:val="-7"/>
          <w:sz w:val="22"/>
        </w:rPr>
        <w:t> </w:t>
      </w:r>
      <w:r>
        <w:rPr>
          <w:color w:val="010409"/>
          <w:sz w:val="22"/>
        </w:rPr>
        <w:t>have</w:t>
      </w:r>
      <w:r>
        <w:rPr>
          <w:color w:val="010409"/>
          <w:spacing w:val="-9"/>
          <w:sz w:val="22"/>
        </w:rPr>
        <w:t> </w:t>
      </w:r>
      <w:r>
        <w:rPr>
          <w:color w:val="010409"/>
          <w:sz w:val="22"/>
        </w:rPr>
        <w:t>been</w:t>
      </w:r>
      <w:r>
        <w:rPr>
          <w:color w:val="010409"/>
          <w:spacing w:val="-8"/>
          <w:sz w:val="22"/>
        </w:rPr>
        <w:t> </w:t>
      </w:r>
      <w:r>
        <w:rPr>
          <w:color w:val="010409"/>
          <w:sz w:val="22"/>
        </w:rPr>
        <w:t>reported</w:t>
      </w:r>
      <w:r>
        <w:rPr>
          <w:color w:val="010409"/>
          <w:spacing w:val="-9"/>
          <w:sz w:val="22"/>
        </w:rPr>
        <w:t> </w:t>
      </w:r>
      <w:r>
        <w:rPr>
          <w:color w:val="010409"/>
          <w:sz w:val="22"/>
        </w:rPr>
        <w:t>especially</w:t>
      </w:r>
      <w:r>
        <w:rPr>
          <w:color w:val="010409"/>
          <w:spacing w:val="-9"/>
          <w:sz w:val="22"/>
        </w:rPr>
        <w:t> </w:t>
      </w:r>
      <w:r>
        <w:rPr>
          <w:color w:val="010409"/>
          <w:sz w:val="22"/>
        </w:rPr>
        <w:t>in</w:t>
      </w:r>
      <w:r>
        <w:rPr>
          <w:color w:val="010409"/>
          <w:spacing w:val="-9"/>
          <w:sz w:val="22"/>
        </w:rPr>
        <w:t> </w:t>
      </w:r>
      <w:r>
        <w:rPr>
          <w:color w:val="010409"/>
          <w:sz w:val="22"/>
        </w:rPr>
        <w:t>liberated</w:t>
      </w:r>
      <w:r>
        <w:rPr>
          <w:color w:val="010409"/>
          <w:spacing w:val="-8"/>
          <w:sz w:val="22"/>
        </w:rPr>
        <w:t> </w:t>
      </w:r>
      <w:r>
        <w:rPr>
          <w:color w:val="010409"/>
          <w:sz w:val="22"/>
        </w:rPr>
        <w:t>and</w:t>
      </w:r>
      <w:r>
        <w:rPr>
          <w:color w:val="010409"/>
          <w:spacing w:val="-9"/>
          <w:sz w:val="22"/>
        </w:rPr>
        <w:t> </w:t>
      </w:r>
      <w:r>
        <w:rPr>
          <w:color w:val="010409"/>
          <w:sz w:val="22"/>
        </w:rPr>
        <w:t>relatively secure cities including Kyiv and Chernihiv. An increasing number of displacements have been recorded in Kharkiv, Severodonetsk, and Odesa. Ukrainian refugees who initially fled to Europe have also increasingly migrated further to the United States and</w:t>
      </w:r>
      <w:r>
        <w:rPr>
          <w:color w:val="010409"/>
          <w:spacing w:val="-9"/>
          <w:sz w:val="22"/>
        </w:rPr>
        <w:t> </w:t>
      </w:r>
      <w:r>
        <w:rPr>
          <w:color w:val="010409"/>
          <w:sz w:val="22"/>
        </w:rPr>
        <w:t>Canada.</w:t>
      </w:r>
    </w:p>
    <w:p>
      <w:pPr>
        <w:pStyle w:val="ListParagraph"/>
        <w:numPr>
          <w:ilvl w:val="0"/>
          <w:numId w:val="1"/>
        </w:numPr>
        <w:tabs>
          <w:tab w:pos="1544" w:val="left" w:leader="none"/>
        </w:tabs>
        <w:spacing w:line="276" w:lineRule="auto" w:before="0" w:after="0"/>
        <w:ind w:left="1544" w:right="100" w:hanging="360"/>
        <w:jc w:val="both"/>
        <w:rPr>
          <w:color w:val="010409"/>
          <w:sz w:val="22"/>
        </w:rPr>
      </w:pPr>
      <w:r>
        <w:rPr>
          <w:color w:val="010409"/>
          <w:sz w:val="22"/>
        </w:rPr>
        <w:t>The</w:t>
      </w:r>
      <w:r>
        <w:rPr>
          <w:color w:val="010409"/>
          <w:spacing w:val="-13"/>
          <w:sz w:val="22"/>
        </w:rPr>
        <w:t> </w:t>
      </w:r>
      <w:r>
        <w:rPr>
          <w:color w:val="010409"/>
          <w:sz w:val="22"/>
        </w:rPr>
        <w:t>Ukrainian</w:t>
      </w:r>
      <w:r>
        <w:rPr>
          <w:color w:val="010409"/>
          <w:spacing w:val="-14"/>
          <w:sz w:val="22"/>
        </w:rPr>
        <w:t> </w:t>
      </w:r>
      <w:r>
        <w:rPr>
          <w:color w:val="010409"/>
          <w:sz w:val="22"/>
        </w:rPr>
        <w:t>parliament</w:t>
      </w:r>
      <w:r>
        <w:rPr>
          <w:color w:val="010409"/>
          <w:spacing w:val="-12"/>
          <w:sz w:val="22"/>
        </w:rPr>
        <w:t> </w:t>
      </w:r>
      <w:r>
        <w:rPr>
          <w:color w:val="010409"/>
          <w:sz w:val="22"/>
        </w:rPr>
        <w:t>has</w:t>
      </w:r>
      <w:r>
        <w:rPr>
          <w:color w:val="010409"/>
          <w:spacing w:val="-13"/>
          <w:sz w:val="22"/>
        </w:rPr>
        <w:t> </w:t>
      </w:r>
      <w:r>
        <w:rPr>
          <w:color w:val="010409"/>
          <w:sz w:val="22"/>
        </w:rPr>
        <w:t>adopted</w:t>
      </w:r>
      <w:r>
        <w:rPr>
          <w:color w:val="010409"/>
          <w:spacing w:val="-11"/>
          <w:sz w:val="22"/>
        </w:rPr>
        <w:t> </w:t>
      </w:r>
      <w:r>
        <w:rPr>
          <w:color w:val="010409"/>
          <w:sz w:val="22"/>
        </w:rPr>
        <w:t>and</w:t>
      </w:r>
      <w:r>
        <w:rPr>
          <w:color w:val="010409"/>
          <w:spacing w:val="-14"/>
          <w:sz w:val="22"/>
        </w:rPr>
        <w:t> </w:t>
      </w:r>
      <w:r>
        <w:rPr>
          <w:color w:val="010409"/>
          <w:sz w:val="22"/>
        </w:rPr>
        <w:t>proposed</w:t>
      </w:r>
      <w:r>
        <w:rPr>
          <w:color w:val="010409"/>
          <w:spacing w:val="-13"/>
          <w:sz w:val="22"/>
        </w:rPr>
        <w:t> </w:t>
      </w:r>
      <w:r>
        <w:rPr>
          <w:color w:val="010409"/>
          <w:sz w:val="22"/>
        </w:rPr>
        <w:t>several</w:t>
      </w:r>
      <w:r>
        <w:rPr>
          <w:color w:val="010409"/>
          <w:spacing w:val="-13"/>
          <w:sz w:val="22"/>
        </w:rPr>
        <w:t> </w:t>
      </w:r>
      <w:r>
        <w:rPr>
          <w:color w:val="010409"/>
          <w:sz w:val="22"/>
        </w:rPr>
        <w:t>widely</w:t>
      </w:r>
      <w:r>
        <w:rPr>
          <w:color w:val="010409"/>
          <w:spacing w:val="-13"/>
          <w:sz w:val="22"/>
        </w:rPr>
        <w:t> </w:t>
      </w:r>
      <w:r>
        <w:rPr>
          <w:color w:val="010409"/>
          <w:sz w:val="22"/>
        </w:rPr>
        <w:t>discussed</w:t>
      </w:r>
      <w:r>
        <w:rPr>
          <w:color w:val="010409"/>
          <w:spacing w:val="-12"/>
          <w:sz w:val="22"/>
        </w:rPr>
        <w:t> </w:t>
      </w:r>
      <w:r>
        <w:rPr>
          <w:color w:val="010409"/>
          <w:sz w:val="22"/>
        </w:rPr>
        <w:t>laws,</w:t>
      </w:r>
      <w:r>
        <w:rPr>
          <w:color w:val="010409"/>
          <w:spacing w:val="-13"/>
          <w:sz w:val="22"/>
        </w:rPr>
        <w:t> </w:t>
      </w:r>
      <w:r>
        <w:rPr>
          <w:color w:val="010409"/>
          <w:sz w:val="22"/>
        </w:rPr>
        <w:t>including</w:t>
      </w:r>
      <w:r>
        <w:rPr>
          <w:color w:val="010409"/>
          <w:spacing w:val="-13"/>
          <w:sz w:val="22"/>
        </w:rPr>
        <w:t> </w:t>
      </w:r>
      <w:r>
        <w:rPr>
          <w:color w:val="010409"/>
          <w:sz w:val="22"/>
        </w:rPr>
        <w:t>the ratification of the Istanbul Convention, a partial ban on Russian music and literature, and a visa regime</w:t>
      </w:r>
      <w:r>
        <w:rPr>
          <w:color w:val="010409"/>
          <w:spacing w:val="-11"/>
          <w:sz w:val="22"/>
        </w:rPr>
        <w:t> </w:t>
      </w:r>
      <w:r>
        <w:rPr>
          <w:color w:val="010409"/>
          <w:sz w:val="22"/>
        </w:rPr>
        <w:t>for</w:t>
      </w:r>
      <w:r>
        <w:rPr>
          <w:color w:val="010409"/>
          <w:spacing w:val="-8"/>
          <w:sz w:val="22"/>
        </w:rPr>
        <w:t> </w:t>
      </w:r>
      <w:r>
        <w:rPr>
          <w:color w:val="010409"/>
          <w:sz w:val="22"/>
        </w:rPr>
        <w:t>Russian</w:t>
      </w:r>
      <w:r>
        <w:rPr>
          <w:color w:val="010409"/>
          <w:spacing w:val="-10"/>
          <w:sz w:val="22"/>
        </w:rPr>
        <w:t> </w:t>
      </w:r>
      <w:r>
        <w:rPr>
          <w:color w:val="010409"/>
          <w:sz w:val="22"/>
        </w:rPr>
        <w:t>citizens</w:t>
      </w:r>
      <w:r>
        <w:rPr>
          <w:color w:val="010409"/>
          <w:spacing w:val="-8"/>
          <w:sz w:val="22"/>
        </w:rPr>
        <w:t> </w:t>
      </w:r>
      <w:r>
        <w:rPr>
          <w:color w:val="010409"/>
          <w:sz w:val="22"/>
        </w:rPr>
        <w:t>wishing</w:t>
      </w:r>
      <w:r>
        <w:rPr>
          <w:color w:val="010409"/>
          <w:spacing w:val="-9"/>
          <w:sz w:val="22"/>
        </w:rPr>
        <w:t> </w:t>
      </w:r>
      <w:r>
        <w:rPr>
          <w:color w:val="010409"/>
          <w:sz w:val="22"/>
        </w:rPr>
        <w:t>to</w:t>
      </w:r>
      <w:r>
        <w:rPr>
          <w:color w:val="010409"/>
          <w:spacing w:val="-9"/>
          <w:sz w:val="22"/>
        </w:rPr>
        <w:t> </w:t>
      </w:r>
      <w:r>
        <w:rPr>
          <w:color w:val="010409"/>
          <w:sz w:val="22"/>
        </w:rPr>
        <w:t>visit</w:t>
      </w:r>
      <w:r>
        <w:rPr>
          <w:color w:val="010409"/>
          <w:spacing w:val="-10"/>
          <w:sz w:val="22"/>
        </w:rPr>
        <w:t> </w:t>
      </w:r>
      <w:r>
        <w:rPr>
          <w:color w:val="010409"/>
          <w:sz w:val="22"/>
        </w:rPr>
        <w:t>Ukraine.</w:t>
      </w:r>
      <w:r>
        <w:rPr>
          <w:color w:val="010409"/>
          <w:spacing w:val="-9"/>
          <w:sz w:val="22"/>
        </w:rPr>
        <w:t> </w:t>
      </w:r>
      <w:r>
        <w:rPr>
          <w:color w:val="010409"/>
          <w:sz w:val="22"/>
        </w:rPr>
        <w:t>The</w:t>
      </w:r>
      <w:r>
        <w:rPr>
          <w:color w:val="010409"/>
          <w:spacing w:val="-10"/>
          <w:sz w:val="22"/>
        </w:rPr>
        <w:t> </w:t>
      </w:r>
      <w:r>
        <w:rPr>
          <w:color w:val="010409"/>
          <w:sz w:val="22"/>
        </w:rPr>
        <w:t>parliament</w:t>
      </w:r>
      <w:r>
        <w:rPr>
          <w:color w:val="010409"/>
          <w:spacing w:val="-8"/>
          <w:sz w:val="22"/>
        </w:rPr>
        <w:t> </w:t>
      </w:r>
      <w:r>
        <w:rPr>
          <w:color w:val="010409"/>
          <w:sz w:val="22"/>
        </w:rPr>
        <w:t>has</w:t>
      </w:r>
      <w:r>
        <w:rPr>
          <w:color w:val="010409"/>
          <w:spacing w:val="-8"/>
          <w:sz w:val="22"/>
        </w:rPr>
        <w:t> </w:t>
      </w:r>
      <w:r>
        <w:rPr>
          <w:color w:val="010409"/>
          <w:sz w:val="22"/>
        </w:rPr>
        <w:t>demonstrated</w:t>
      </w:r>
      <w:r>
        <w:rPr>
          <w:color w:val="010409"/>
          <w:spacing w:val="-9"/>
          <w:sz w:val="22"/>
        </w:rPr>
        <w:t> </w:t>
      </w:r>
      <w:r>
        <w:rPr>
          <w:color w:val="010409"/>
          <w:sz w:val="22"/>
        </w:rPr>
        <w:t>significant resilience in its ability to continue operations despite the full-scale invasion and revival of political debates on the domestic</w:t>
      </w:r>
      <w:r>
        <w:rPr>
          <w:color w:val="010409"/>
          <w:spacing w:val="-1"/>
          <w:sz w:val="22"/>
        </w:rPr>
        <w:t> </w:t>
      </w:r>
      <w:r>
        <w:rPr>
          <w:color w:val="010409"/>
          <w:sz w:val="22"/>
        </w:rPr>
        <w:t>level.</w:t>
      </w:r>
    </w:p>
    <w:p>
      <w:pPr>
        <w:pStyle w:val="ListParagraph"/>
        <w:numPr>
          <w:ilvl w:val="0"/>
          <w:numId w:val="1"/>
        </w:numPr>
        <w:tabs>
          <w:tab w:pos="1544" w:val="left" w:leader="none"/>
        </w:tabs>
        <w:spacing w:line="276" w:lineRule="auto" w:before="0" w:after="0"/>
        <w:ind w:left="1544" w:right="101" w:hanging="360"/>
        <w:jc w:val="both"/>
        <w:rPr>
          <w:color w:val="010409"/>
          <w:sz w:val="22"/>
        </w:rPr>
      </w:pPr>
      <w:r>
        <w:rPr>
          <w:color w:val="010409"/>
          <w:sz w:val="22"/>
        </w:rPr>
        <w:t>The European Council’s recommendation favouring Ukraine’s EU candidacy status has been applauded across Ukrainian society. Despite widespread pro-European sentiments, Euroscepticism has been revived due to a perceived lack of support from European leaders manifesting in delays in military and security support. According to estimates, Ukraine has lost more than half of its heavy military equipment rendering international support provided to the army increasingly</w:t>
      </w:r>
      <w:r>
        <w:rPr>
          <w:color w:val="010409"/>
          <w:spacing w:val="-1"/>
          <w:sz w:val="22"/>
        </w:rPr>
        <w:t> </w:t>
      </w:r>
      <w:r>
        <w:rPr>
          <w:color w:val="010409"/>
          <w:sz w:val="22"/>
        </w:rPr>
        <w:t>critical.</w:t>
      </w:r>
    </w:p>
    <w:p>
      <w:pPr>
        <w:pStyle w:val="ListParagraph"/>
        <w:numPr>
          <w:ilvl w:val="0"/>
          <w:numId w:val="1"/>
        </w:numPr>
        <w:tabs>
          <w:tab w:pos="1544" w:val="left" w:leader="none"/>
        </w:tabs>
        <w:spacing w:line="276" w:lineRule="auto" w:before="1" w:after="0"/>
        <w:ind w:left="1544" w:right="102" w:hanging="360"/>
        <w:jc w:val="both"/>
        <w:rPr>
          <w:color w:val="010409"/>
          <w:sz w:val="22"/>
        </w:rPr>
      </w:pPr>
      <w:r>
        <w:rPr>
          <w:color w:val="010409"/>
          <w:sz w:val="22"/>
        </w:rPr>
        <w:t>The statement made by the former Head of the National Security Bureau of Poland, Stanisław Koziej, regarding the potential of Poland using its air defence to protect the western parts of Ukraine has drawn a lot of attention and debate. Theoretical possibility of organizing Poland`s missile defense over the western regions of Ukraine needs to acquire a practical</w:t>
      </w:r>
      <w:r>
        <w:rPr>
          <w:color w:val="010409"/>
          <w:spacing w:val="-23"/>
          <w:sz w:val="22"/>
        </w:rPr>
        <w:t> </w:t>
      </w:r>
      <w:r>
        <w:rPr>
          <w:color w:val="010409"/>
          <w:sz w:val="22"/>
        </w:rPr>
        <w:t>dimension.</w:t>
      </w:r>
    </w:p>
    <w:p>
      <w:pPr>
        <w:spacing w:after="0" w:line="276" w:lineRule="auto"/>
        <w:jc w:val="both"/>
        <w:rPr>
          <w:sz w:val="22"/>
        </w:rPr>
        <w:sectPr>
          <w:pgSz w:w="11910" w:h="16840"/>
          <w:pgMar w:header="951" w:footer="1479" w:top="1660" w:bottom="1660" w:left="860" w:right="860"/>
        </w:sectPr>
      </w:pPr>
    </w:p>
    <w:p>
      <w:pPr>
        <w:pStyle w:val="BodyText"/>
        <w:jc w:val="left"/>
        <w:rPr>
          <w:sz w:val="20"/>
        </w:rPr>
      </w:pPr>
    </w:p>
    <w:p>
      <w:pPr>
        <w:pStyle w:val="BodyText"/>
        <w:jc w:val="left"/>
        <w:rPr>
          <w:sz w:val="20"/>
        </w:rPr>
      </w:pPr>
    </w:p>
    <w:p>
      <w:pPr>
        <w:pStyle w:val="BodyText"/>
        <w:spacing w:before="6"/>
        <w:jc w:val="left"/>
        <w:rPr>
          <w:sz w:val="27"/>
        </w:rPr>
      </w:pPr>
    </w:p>
    <w:p>
      <w:pPr>
        <w:pStyle w:val="ListParagraph"/>
        <w:numPr>
          <w:ilvl w:val="0"/>
          <w:numId w:val="1"/>
        </w:numPr>
        <w:tabs>
          <w:tab w:pos="1544" w:val="left" w:leader="none"/>
        </w:tabs>
        <w:spacing w:line="276" w:lineRule="auto" w:before="55" w:after="0"/>
        <w:ind w:left="1544" w:right="101" w:hanging="360"/>
        <w:jc w:val="both"/>
        <w:rPr>
          <w:color w:val="010409"/>
          <w:sz w:val="22"/>
        </w:rPr>
      </w:pPr>
      <w:r>
        <w:rPr>
          <w:color w:val="010409"/>
          <w:sz w:val="22"/>
        </w:rPr>
        <w:t>The Ukrainian Orthodox Church of the Moscow Patriarchate decided to break its ties with the Moscow Patriarchate in May. In response, the Moscow patriarchate effectively annexed the dioceses of the Ukrainian Orthodox Church located in Crimea, Donetsk, Luhansk, Kherson, and Zaporizhzhia oblasts. The potential unification of all Ukrainian Orthodox Christians under one orthodox</w:t>
      </w:r>
      <w:r>
        <w:rPr>
          <w:color w:val="010409"/>
          <w:spacing w:val="-5"/>
          <w:sz w:val="22"/>
        </w:rPr>
        <w:t> </w:t>
      </w:r>
      <w:r>
        <w:rPr>
          <w:color w:val="010409"/>
          <w:sz w:val="22"/>
        </w:rPr>
        <w:t>church</w:t>
      </w:r>
      <w:r>
        <w:rPr>
          <w:color w:val="010409"/>
          <w:spacing w:val="-6"/>
          <w:sz w:val="22"/>
        </w:rPr>
        <w:t> </w:t>
      </w:r>
      <w:r>
        <w:rPr>
          <w:color w:val="010409"/>
          <w:sz w:val="22"/>
        </w:rPr>
        <w:t>are</w:t>
      </w:r>
      <w:r>
        <w:rPr>
          <w:color w:val="010409"/>
          <w:spacing w:val="-3"/>
          <w:sz w:val="22"/>
        </w:rPr>
        <w:t> </w:t>
      </w:r>
      <w:r>
        <w:rPr>
          <w:color w:val="010409"/>
          <w:sz w:val="22"/>
        </w:rPr>
        <w:t>being</w:t>
      </w:r>
      <w:r>
        <w:rPr>
          <w:color w:val="010409"/>
          <w:spacing w:val="-3"/>
          <w:sz w:val="22"/>
        </w:rPr>
        <w:t> </w:t>
      </w:r>
      <w:r>
        <w:rPr>
          <w:color w:val="010409"/>
          <w:sz w:val="22"/>
        </w:rPr>
        <w:t>discussed</w:t>
      </w:r>
      <w:r>
        <w:rPr>
          <w:color w:val="010409"/>
          <w:spacing w:val="-3"/>
          <w:sz w:val="22"/>
        </w:rPr>
        <w:t> </w:t>
      </w:r>
      <w:r>
        <w:rPr>
          <w:color w:val="010409"/>
          <w:sz w:val="22"/>
        </w:rPr>
        <w:t>within</w:t>
      </w:r>
      <w:r>
        <w:rPr>
          <w:color w:val="010409"/>
          <w:spacing w:val="-4"/>
          <w:sz w:val="22"/>
        </w:rPr>
        <w:t> </w:t>
      </w:r>
      <w:r>
        <w:rPr>
          <w:color w:val="010409"/>
          <w:sz w:val="22"/>
        </w:rPr>
        <w:t>Ukrainian</w:t>
      </w:r>
      <w:r>
        <w:rPr>
          <w:color w:val="010409"/>
          <w:spacing w:val="-4"/>
          <w:sz w:val="22"/>
        </w:rPr>
        <w:t> </w:t>
      </w:r>
      <w:r>
        <w:rPr>
          <w:color w:val="010409"/>
          <w:sz w:val="22"/>
        </w:rPr>
        <w:t>society,</w:t>
      </w:r>
      <w:r>
        <w:rPr>
          <w:color w:val="010409"/>
          <w:spacing w:val="-3"/>
          <w:sz w:val="22"/>
        </w:rPr>
        <w:t> </w:t>
      </w:r>
      <w:r>
        <w:rPr>
          <w:color w:val="010409"/>
          <w:sz w:val="22"/>
        </w:rPr>
        <w:t>yet</w:t>
      </w:r>
      <w:r>
        <w:rPr>
          <w:color w:val="010409"/>
          <w:spacing w:val="-5"/>
          <w:sz w:val="22"/>
        </w:rPr>
        <w:t> </w:t>
      </w:r>
      <w:r>
        <w:rPr>
          <w:color w:val="010409"/>
          <w:sz w:val="22"/>
        </w:rPr>
        <w:t>is</w:t>
      </w:r>
      <w:r>
        <w:rPr>
          <w:color w:val="010409"/>
          <w:spacing w:val="-4"/>
          <w:sz w:val="22"/>
        </w:rPr>
        <w:t> </w:t>
      </w:r>
      <w:r>
        <w:rPr>
          <w:color w:val="010409"/>
          <w:sz w:val="22"/>
        </w:rPr>
        <w:t>far</w:t>
      </w:r>
      <w:r>
        <w:rPr>
          <w:color w:val="010409"/>
          <w:spacing w:val="-5"/>
          <w:sz w:val="22"/>
        </w:rPr>
        <w:t> </w:t>
      </w:r>
      <w:r>
        <w:rPr>
          <w:color w:val="010409"/>
          <w:sz w:val="22"/>
        </w:rPr>
        <w:t>from</w:t>
      </w:r>
      <w:r>
        <w:rPr>
          <w:color w:val="010409"/>
          <w:spacing w:val="-4"/>
          <w:sz w:val="22"/>
        </w:rPr>
        <w:t> </w:t>
      </w:r>
      <w:r>
        <w:rPr>
          <w:color w:val="010409"/>
          <w:sz w:val="22"/>
        </w:rPr>
        <w:t>taking</w:t>
      </w:r>
      <w:r>
        <w:rPr>
          <w:color w:val="010409"/>
          <w:spacing w:val="-3"/>
          <w:sz w:val="22"/>
        </w:rPr>
        <w:t> </w:t>
      </w:r>
      <w:r>
        <w:rPr>
          <w:color w:val="010409"/>
          <w:sz w:val="22"/>
        </w:rPr>
        <w:t>effect</w:t>
      </w:r>
      <w:r>
        <w:rPr>
          <w:color w:val="010409"/>
          <w:spacing w:val="-6"/>
          <w:sz w:val="22"/>
        </w:rPr>
        <w:t> </w:t>
      </w:r>
      <w:r>
        <w:rPr>
          <w:color w:val="010409"/>
          <w:sz w:val="22"/>
        </w:rPr>
        <w:t>in</w:t>
      </w:r>
      <w:r>
        <w:rPr>
          <w:color w:val="010409"/>
          <w:spacing w:val="-3"/>
          <w:sz w:val="22"/>
        </w:rPr>
        <w:t> </w:t>
      </w:r>
      <w:r>
        <w:rPr>
          <w:color w:val="010409"/>
          <w:sz w:val="22"/>
        </w:rPr>
        <w:t>the near</w:t>
      </w:r>
      <w:r>
        <w:rPr>
          <w:color w:val="010409"/>
          <w:spacing w:val="-1"/>
          <w:sz w:val="22"/>
        </w:rPr>
        <w:t> </w:t>
      </w:r>
      <w:r>
        <w:rPr>
          <w:color w:val="010409"/>
          <w:sz w:val="22"/>
        </w:rPr>
        <w:t>future.</w:t>
      </w:r>
    </w:p>
    <w:p>
      <w:pPr>
        <w:pStyle w:val="ListParagraph"/>
        <w:numPr>
          <w:ilvl w:val="0"/>
          <w:numId w:val="1"/>
        </w:numPr>
        <w:tabs>
          <w:tab w:pos="1544" w:val="left" w:leader="none"/>
        </w:tabs>
        <w:spacing w:line="276" w:lineRule="auto" w:before="0" w:after="0"/>
        <w:ind w:left="1544" w:right="101" w:hanging="360"/>
        <w:jc w:val="both"/>
        <w:rPr>
          <w:color w:val="010409"/>
          <w:sz w:val="22"/>
        </w:rPr>
      </w:pPr>
      <w:r>
        <w:rPr>
          <w:color w:val="010409"/>
          <w:sz w:val="22"/>
        </w:rPr>
        <w:t>Only 50% of Ukrainian students are expected to study offline the upcoming autumn semester. It has been planned to begin a new academic year offline. Significant fears regarding the safety of schools have been voiced across Ukrainian society, including concerns related to the lack of bomb</w:t>
      </w:r>
      <w:r>
        <w:rPr>
          <w:color w:val="010409"/>
          <w:spacing w:val="-8"/>
          <w:sz w:val="22"/>
        </w:rPr>
        <w:t> </w:t>
      </w:r>
      <w:r>
        <w:rPr>
          <w:color w:val="010409"/>
          <w:sz w:val="22"/>
        </w:rPr>
        <w:t>shelters</w:t>
      </w:r>
      <w:r>
        <w:rPr>
          <w:color w:val="010409"/>
          <w:spacing w:val="-7"/>
          <w:sz w:val="22"/>
        </w:rPr>
        <w:t> </w:t>
      </w:r>
      <w:r>
        <w:rPr>
          <w:color w:val="010409"/>
          <w:sz w:val="22"/>
        </w:rPr>
        <w:t>in</w:t>
      </w:r>
      <w:r>
        <w:rPr>
          <w:color w:val="010409"/>
          <w:spacing w:val="-7"/>
          <w:sz w:val="22"/>
        </w:rPr>
        <w:t> </w:t>
      </w:r>
      <w:r>
        <w:rPr>
          <w:color w:val="010409"/>
          <w:sz w:val="22"/>
        </w:rPr>
        <w:t>schools.</w:t>
      </w:r>
      <w:r>
        <w:rPr>
          <w:color w:val="010409"/>
          <w:spacing w:val="-6"/>
          <w:sz w:val="22"/>
        </w:rPr>
        <w:t> </w:t>
      </w:r>
      <w:r>
        <w:rPr>
          <w:color w:val="010409"/>
          <w:sz w:val="22"/>
        </w:rPr>
        <w:t>Almost</w:t>
      </w:r>
      <w:r>
        <w:rPr>
          <w:color w:val="010409"/>
          <w:spacing w:val="-8"/>
          <w:sz w:val="22"/>
        </w:rPr>
        <w:t> </w:t>
      </w:r>
      <w:r>
        <w:rPr>
          <w:color w:val="010409"/>
          <w:sz w:val="22"/>
        </w:rPr>
        <w:t>1200</w:t>
      </w:r>
      <w:r>
        <w:rPr>
          <w:color w:val="010409"/>
          <w:spacing w:val="-5"/>
          <w:sz w:val="22"/>
        </w:rPr>
        <w:t> </w:t>
      </w:r>
      <w:r>
        <w:rPr>
          <w:color w:val="010409"/>
          <w:sz w:val="22"/>
        </w:rPr>
        <w:t>schools</w:t>
      </w:r>
      <w:r>
        <w:rPr>
          <w:color w:val="010409"/>
          <w:spacing w:val="-7"/>
          <w:sz w:val="22"/>
        </w:rPr>
        <w:t> </w:t>
      </w:r>
      <w:r>
        <w:rPr>
          <w:color w:val="010409"/>
          <w:sz w:val="22"/>
        </w:rPr>
        <w:t>are</w:t>
      </w:r>
      <w:r>
        <w:rPr>
          <w:color w:val="010409"/>
          <w:spacing w:val="-7"/>
          <w:sz w:val="22"/>
        </w:rPr>
        <w:t> </w:t>
      </w:r>
      <w:r>
        <w:rPr>
          <w:color w:val="010409"/>
          <w:sz w:val="22"/>
        </w:rPr>
        <w:t>now</w:t>
      </w:r>
      <w:r>
        <w:rPr>
          <w:color w:val="010409"/>
          <w:spacing w:val="-6"/>
          <w:sz w:val="22"/>
        </w:rPr>
        <w:t> </w:t>
      </w:r>
      <w:r>
        <w:rPr>
          <w:color w:val="010409"/>
          <w:sz w:val="22"/>
        </w:rPr>
        <w:t>located</w:t>
      </w:r>
      <w:r>
        <w:rPr>
          <w:color w:val="010409"/>
          <w:spacing w:val="-7"/>
          <w:sz w:val="22"/>
        </w:rPr>
        <w:t> </w:t>
      </w:r>
      <w:r>
        <w:rPr>
          <w:color w:val="010409"/>
          <w:sz w:val="22"/>
        </w:rPr>
        <w:t>in</w:t>
      </w:r>
      <w:r>
        <w:rPr>
          <w:color w:val="010409"/>
          <w:spacing w:val="-7"/>
          <w:sz w:val="22"/>
        </w:rPr>
        <w:t> </w:t>
      </w:r>
      <w:r>
        <w:rPr>
          <w:color w:val="010409"/>
          <w:sz w:val="22"/>
        </w:rPr>
        <w:t>the</w:t>
      </w:r>
      <w:r>
        <w:rPr>
          <w:color w:val="010409"/>
          <w:spacing w:val="-5"/>
          <w:sz w:val="22"/>
        </w:rPr>
        <w:t> </w:t>
      </w:r>
      <w:r>
        <w:rPr>
          <w:color w:val="010409"/>
          <w:sz w:val="22"/>
        </w:rPr>
        <w:t>territories</w:t>
      </w:r>
      <w:r>
        <w:rPr>
          <w:color w:val="010409"/>
          <w:spacing w:val="-7"/>
          <w:sz w:val="22"/>
        </w:rPr>
        <w:t> </w:t>
      </w:r>
      <w:r>
        <w:rPr>
          <w:color w:val="010409"/>
          <w:sz w:val="22"/>
        </w:rPr>
        <w:t>currently</w:t>
      </w:r>
      <w:r>
        <w:rPr>
          <w:color w:val="010409"/>
          <w:spacing w:val="-6"/>
          <w:sz w:val="22"/>
        </w:rPr>
        <w:t> </w:t>
      </w:r>
      <w:r>
        <w:rPr>
          <w:color w:val="010409"/>
          <w:sz w:val="22"/>
        </w:rPr>
        <w:t>under Russian occupation. The Russian occupation administrations is known to have forced schools to switch</w:t>
      </w:r>
      <w:r>
        <w:rPr>
          <w:color w:val="010409"/>
          <w:spacing w:val="-3"/>
          <w:sz w:val="22"/>
        </w:rPr>
        <w:t> </w:t>
      </w:r>
      <w:r>
        <w:rPr>
          <w:color w:val="010409"/>
          <w:sz w:val="22"/>
        </w:rPr>
        <w:t>to</w:t>
      </w:r>
      <w:r>
        <w:rPr>
          <w:color w:val="010409"/>
          <w:spacing w:val="-2"/>
          <w:sz w:val="22"/>
        </w:rPr>
        <w:t> </w:t>
      </w:r>
      <w:r>
        <w:rPr>
          <w:color w:val="010409"/>
          <w:sz w:val="22"/>
        </w:rPr>
        <w:t>Russian</w:t>
      </w:r>
      <w:r>
        <w:rPr>
          <w:color w:val="010409"/>
          <w:spacing w:val="-2"/>
          <w:sz w:val="22"/>
        </w:rPr>
        <w:t> </w:t>
      </w:r>
      <w:r>
        <w:rPr>
          <w:color w:val="010409"/>
          <w:sz w:val="22"/>
        </w:rPr>
        <w:t>as</w:t>
      </w:r>
      <w:r>
        <w:rPr>
          <w:color w:val="010409"/>
          <w:spacing w:val="-3"/>
          <w:sz w:val="22"/>
        </w:rPr>
        <w:t> </w:t>
      </w:r>
      <w:r>
        <w:rPr>
          <w:color w:val="010409"/>
          <w:sz w:val="22"/>
        </w:rPr>
        <w:t>a</w:t>
      </w:r>
      <w:r>
        <w:rPr>
          <w:color w:val="010409"/>
          <w:spacing w:val="-3"/>
          <w:sz w:val="22"/>
        </w:rPr>
        <w:t> </w:t>
      </w:r>
      <w:r>
        <w:rPr>
          <w:color w:val="010409"/>
          <w:sz w:val="22"/>
        </w:rPr>
        <w:t>language</w:t>
      </w:r>
      <w:r>
        <w:rPr>
          <w:color w:val="010409"/>
          <w:spacing w:val="-3"/>
          <w:sz w:val="22"/>
        </w:rPr>
        <w:t> </w:t>
      </w:r>
      <w:r>
        <w:rPr>
          <w:color w:val="010409"/>
          <w:sz w:val="22"/>
        </w:rPr>
        <w:t>of</w:t>
      </w:r>
      <w:r>
        <w:rPr>
          <w:color w:val="010409"/>
          <w:spacing w:val="-3"/>
          <w:sz w:val="22"/>
        </w:rPr>
        <w:t> </w:t>
      </w:r>
      <w:r>
        <w:rPr>
          <w:color w:val="010409"/>
          <w:sz w:val="22"/>
        </w:rPr>
        <w:t>instruction</w:t>
      </w:r>
      <w:r>
        <w:rPr>
          <w:color w:val="010409"/>
          <w:spacing w:val="-2"/>
          <w:sz w:val="22"/>
        </w:rPr>
        <w:t> </w:t>
      </w:r>
      <w:r>
        <w:rPr>
          <w:color w:val="010409"/>
          <w:sz w:val="22"/>
        </w:rPr>
        <w:t>as</w:t>
      </w:r>
      <w:r>
        <w:rPr>
          <w:color w:val="010409"/>
          <w:spacing w:val="-4"/>
          <w:sz w:val="22"/>
        </w:rPr>
        <w:t> </w:t>
      </w:r>
      <w:r>
        <w:rPr>
          <w:color w:val="010409"/>
          <w:sz w:val="22"/>
        </w:rPr>
        <w:t>well</w:t>
      </w:r>
      <w:r>
        <w:rPr>
          <w:color w:val="010409"/>
          <w:spacing w:val="-2"/>
          <w:sz w:val="22"/>
        </w:rPr>
        <w:t> </w:t>
      </w:r>
      <w:r>
        <w:rPr>
          <w:color w:val="010409"/>
          <w:sz w:val="22"/>
        </w:rPr>
        <w:t>as</w:t>
      </w:r>
      <w:r>
        <w:rPr>
          <w:color w:val="010409"/>
          <w:spacing w:val="-3"/>
          <w:sz w:val="22"/>
        </w:rPr>
        <w:t> </w:t>
      </w:r>
      <w:r>
        <w:rPr>
          <w:color w:val="010409"/>
          <w:sz w:val="22"/>
        </w:rPr>
        <w:t>to</w:t>
      </w:r>
      <w:r>
        <w:rPr>
          <w:color w:val="010409"/>
          <w:spacing w:val="-3"/>
          <w:sz w:val="22"/>
        </w:rPr>
        <w:t> </w:t>
      </w:r>
      <w:r>
        <w:rPr>
          <w:color w:val="010409"/>
          <w:sz w:val="22"/>
        </w:rPr>
        <w:t>integrate</w:t>
      </w:r>
      <w:r>
        <w:rPr>
          <w:color w:val="010409"/>
          <w:spacing w:val="-3"/>
          <w:sz w:val="22"/>
        </w:rPr>
        <w:t> </w:t>
      </w:r>
      <w:r>
        <w:rPr>
          <w:color w:val="010409"/>
          <w:sz w:val="22"/>
        </w:rPr>
        <w:t>the</w:t>
      </w:r>
      <w:r>
        <w:rPr>
          <w:color w:val="010409"/>
          <w:spacing w:val="-1"/>
          <w:sz w:val="22"/>
        </w:rPr>
        <w:t> </w:t>
      </w:r>
      <w:r>
        <w:rPr>
          <w:color w:val="010409"/>
          <w:sz w:val="22"/>
        </w:rPr>
        <w:t>Russian</w:t>
      </w:r>
      <w:r>
        <w:rPr>
          <w:color w:val="010409"/>
          <w:spacing w:val="-3"/>
          <w:sz w:val="22"/>
        </w:rPr>
        <w:t> </w:t>
      </w:r>
      <w:r>
        <w:rPr>
          <w:color w:val="010409"/>
          <w:sz w:val="22"/>
        </w:rPr>
        <w:t>curriculum</w:t>
      </w:r>
      <w:r>
        <w:rPr>
          <w:color w:val="010409"/>
          <w:spacing w:val="-3"/>
          <w:sz w:val="22"/>
        </w:rPr>
        <w:t> </w:t>
      </w:r>
      <w:r>
        <w:rPr>
          <w:color w:val="010409"/>
          <w:sz w:val="22"/>
        </w:rPr>
        <w:t>into their</w:t>
      </w:r>
      <w:r>
        <w:rPr>
          <w:color w:val="010409"/>
          <w:spacing w:val="-1"/>
          <w:sz w:val="22"/>
        </w:rPr>
        <w:t> </w:t>
      </w:r>
      <w:r>
        <w:rPr>
          <w:color w:val="010409"/>
          <w:sz w:val="22"/>
        </w:rPr>
        <w:t>teaching.</w:t>
      </w:r>
    </w:p>
    <w:p>
      <w:pPr>
        <w:pStyle w:val="ListParagraph"/>
        <w:numPr>
          <w:ilvl w:val="0"/>
          <w:numId w:val="1"/>
        </w:numPr>
        <w:tabs>
          <w:tab w:pos="1544" w:val="left" w:leader="none"/>
        </w:tabs>
        <w:spacing w:line="268" w:lineRule="exact" w:before="0" w:after="0"/>
        <w:ind w:left="1544" w:right="0" w:hanging="360"/>
        <w:jc w:val="both"/>
        <w:rPr>
          <w:color w:val="010409"/>
          <w:sz w:val="22"/>
        </w:rPr>
      </w:pPr>
      <w:r>
        <w:rPr>
          <w:color w:val="010409"/>
          <w:sz w:val="22"/>
        </w:rPr>
        <w:t>Russian</w:t>
      </w:r>
      <w:r>
        <w:rPr>
          <w:color w:val="010409"/>
          <w:spacing w:val="5"/>
          <w:sz w:val="22"/>
        </w:rPr>
        <w:t> </w:t>
      </w:r>
      <w:r>
        <w:rPr>
          <w:color w:val="010409"/>
          <w:sz w:val="22"/>
        </w:rPr>
        <w:t>forces</w:t>
      </w:r>
      <w:r>
        <w:rPr>
          <w:color w:val="010409"/>
          <w:spacing w:val="7"/>
          <w:sz w:val="22"/>
        </w:rPr>
        <w:t> </w:t>
      </w:r>
      <w:r>
        <w:rPr>
          <w:color w:val="010409"/>
          <w:sz w:val="22"/>
        </w:rPr>
        <w:t>have</w:t>
      </w:r>
      <w:r>
        <w:rPr>
          <w:color w:val="010409"/>
          <w:spacing w:val="6"/>
          <w:sz w:val="22"/>
        </w:rPr>
        <w:t> </w:t>
      </w:r>
      <w:r>
        <w:rPr>
          <w:color w:val="010409"/>
          <w:sz w:val="22"/>
        </w:rPr>
        <w:t>forcibly</w:t>
      </w:r>
      <w:r>
        <w:rPr>
          <w:color w:val="010409"/>
          <w:spacing w:val="7"/>
          <w:sz w:val="22"/>
        </w:rPr>
        <w:t> </w:t>
      </w:r>
      <w:r>
        <w:rPr>
          <w:color w:val="010409"/>
          <w:sz w:val="22"/>
        </w:rPr>
        <w:t>relocated</w:t>
      </w:r>
      <w:r>
        <w:rPr>
          <w:color w:val="010409"/>
          <w:spacing w:val="5"/>
          <w:sz w:val="22"/>
        </w:rPr>
        <w:t> </w:t>
      </w:r>
      <w:r>
        <w:rPr>
          <w:color w:val="010409"/>
          <w:sz w:val="22"/>
        </w:rPr>
        <w:t>over</w:t>
      </w:r>
      <w:r>
        <w:rPr>
          <w:color w:val="010409"/>
          <w:spacing w:val="7"/>
          <w:sz w:val="22"/>
        </w:rPr>
        <w:t> </w:t>
      </w:r>
      <w:r>
        <w:rPr>
          <w:color w:val="010409"/>
          <w:sz w:val="22"/>
        </w:rPr>
        <w:t>300</w:t>
      </w:r>
      <w:r>
        <w:rPr>
          <w:color w:val="010409"/>
          <w:spacing w:val="6"/>
          <w:sz w:val="22"/>
        </w:rPr>
        <w:t> </w:t>
      </w:r>
      <w:r>
        <w:rPr>
          <w:color w:val="010409"/>
          <w:sz w:val="22"/>
        </w:rPr>
        <w:t>000</w:t>
      </w:r>
      <w:r>
        <w:rPr>
          <w:color w:val="010409"/>
          <w:spacing w:val="7"/>
          <w:sz w:val="22"/>
        </w:rPr>
        <w:t> </w:t>
      </w:r>
      <w:r>
        <w:rPr>
          <w:color w:val="010409"/>
          <w:sz w:val="22"/>
        </w:rPr>
        <w:t>children</w:t>
      </w:r>
      <w:r>
        <w:rPr>
          <w:color w:val="010409"/>
          <w:spacing w:val="5"/>
          <w:sz w:val="22"/>
        </w:rPr>
        <w:t> </w:t>
      </w:r>
      <w:r>
        <w:rPr>
          <w:color w:val="010409"/>
          <w:sz w:val="22"/>
        </w:rPr>
        <w:t>from</w:t>
      </w:r>
      <w:r>
        <w:rPr>
          <w:color w:val="010409"/>
          <w:spacing w:val="8"/>
          <w:sz w:val="22"/>
        </w:rPr>
        <w:t> </w:t>
      </w:r>
      <w:r>
        <w:rPr>
          <w:color w:val="010409"/>
          <w:sz w:val="22"/>
        </w:rPr>
        <w:t>Ukraine</w:t>
      </w:r>
      <w:r>
        <w:rPr>
          <w:color w:val="010409"/>
          <w:spacing w:val="7"/>
          <w:sz w:val="22"/>
        </w:rPr>
        <w:t> </w:t>
      </w:r>
      <w:r>
        <w:rPr>
          <w:color w:val="010409"/>
          <w:sz w:val="22"/>
        </w:rPr>
        <w:t>to</w:t>
      </w:r>
      <w:r>
        <w:rPr>
          <w:color w:val="010409"/>
          <w:spacing w:val="7"/>
          <w:sz w:val="22"/>
        </w:rPr>
        <w:t> </w:t>
      </w:r>
      <w:r>
        <w:rPr>
          <w:color w:val="010409"/>
          <w:sz w:val="22"/>
        </w:rPr>
        <w:t>Russia,</w:t>
      </w:r>
      <w:r>
        <w:rPr>
          <w:color w:val="010409"/>
          <w:spacing w:val="7"/>
          <w:sz w:val="22"/>
        </w:rPr>
        <w:t> </w:t>
      </w:r>
      <w:r>
        <w:rPr>
          <w:color w:val="010409"/>
          <w:sz w:val="22"/>
        </w:rPr>
        <w:t>and</w:t>
      </w:r>
      <w:r>
        <w:rPr>
          <w:color w:val="010409"/>
          <w:spacing w:val="6"/>
          <w:sz w:val="22"/>
        </w:rPr>
        <w:t> </w:t>
      </w:r>
      <w:r>
        <w:rPr>
          <w:color w:val="010409"/>
          <w:sz w:val="22"/>
        </w:rPr>
        <w:t>more</w:t>
      </w:r>
    </w:p>
    <w:p>
      <w:pPr>
        <w:pStyle w:val="BodyText"/>
        <w:spacing w:before="41"/>
        <w:ind w:left="1544"/>
      </w:pPr>
      <w:r>
        <w:rPr>
          <w:color w:val="010409"/>
        </w:rPr>
        <w:t>than</w:t>
      </w:r>
      <w:r>
        <w:rPr>
          <w:color w:val="010409"/>
          <w:spacing w:val="-14"/>
        </w:rPr>
        <w:t> </w:t>
      </w:r>
      <w:r>
        <w:rPr>
          <w:color w:val="010409"/>
        </w:rPr>
        <w:t>323</w:t>
      </w:r>
      <w:r>
        <w:rPr>
          <w:color w:val="010409"/>
          <w:spacing w:val="-14"/>
        </w:rPr>
        <w:t> </w:t>
      </w:r>
      <w:r>
        <w:rPr>
          <w:color w:val="010409"/>
        </w:rPr>
        <w:t>children</w:t>
      </w:r>
      <w:r>
        <w:rPr>
          <w:color w:val="010409"/>
          <w:spacing w:val="-14"/>
        </w:rPr>
        <w:t> </w:t>
      </w:r>
      <w:r>
        <w:rPr>
          <w:color w:val="010409"/>
        </w:rPr>
        <w:t>have</w:t>
      </w:r>
      <w:r>
        <w:rPr>
          <w:color w:val="010409"/>
          <w:spacing w:val="-14"/>
        </w:rPr>
        <w:t> </w:t>
      </w:r>
      <w:r>
        <w:rPr>
          <w:color w:val="010409"/>
        </w:rPr>
        <w:t>been</w:t>
      </w:r>
      <w:r>
        <w:rPr>
          <w:color w:val="010409"/>
          <w:spacing w:val="-14"/>
        </w:rPr>
        <w:t> </w:t>
      </w:r>
      <w:r>
        <w:rPr>
          <w:color w:val="010409"/>
        </w:rPr>
        <w:t>killed</w:t>
      </w:r>
      <w:r>
        <w:rPr>
          <w:color w:val="010409"/>
          <w:spacing w:val="-14"/>
        </w:rPr>
        <w:t> </w:t>
      </w:r>
      <w:r>
        <w:rPr>
          <w:color w:val="010409"/>
        </w:rPr>
        <w:t>and</w:t>
      </w:r>
      <w:r>
        <w:rPr>
          <w:color w:val="010409"/>
          <w:spacing w:val="-14"/>
        </w:rPr>
        <w:t> </w:t>
      </w:r>
      <w:r>
        <w:rPr>
          <w:color w:val="010409"/>
        </w:rPr>
        <w:t>more</w:t>
      </w:r>
      <w:r>
        <w:rPr>
          <w:color w:val="010409"/>
          <w:spacing w:val="-15"/>
        </w:rPr>
        <w:t> </w:t>
      </w:r>
      <w:r>
        <w:rPr>
          <w:color w:val="010409"/>
        </w:rPr>
        <w:t>than</w:t>
      </w:r>
      <w:r>
        <w:rPr>
          <w:color w:val="010409"/>
          <w:spacing w:val="-14"/>
        </w:rPr>
        <w:t> </w:t>
      </w:r>
      <w:r>
        <w:rPr>
          <w:color w:val="010409"/>
        </w:rPr>
        <w:t>587</w:t>
      </w:r>
      <w:r>
        <w:rPr>
          <w:color w:val="010409"/>
          <w:spacing w:val="-15"/>
        </w:rPr>
        <w:t> </w:t>
      </w:r>
      <w:r>
        <w:rPr>
          <w:color w:val="010409"/>
        </w:rPr>
        <w:t>wounded</w:t>
      </w:r>
      <w:r>
        <w:rPr>
          <w:color w:val="010409"/>
          <w:spacing w:val="-15"/>
        </w:rPr>
        <w:t> </w:t>
      </w:r>
      <w:r>
        <w:rPr>
          <w:color w:val="010409"/>
        </w:rPr>
        <w:t>since</w:t>
      </w:r>
      <w:r>
        <w:rPr>
          <w:color w:val="010409"/>
          <w:spacing w:val="-14"/>
        </w:rPr>
        <w:t> </w:t>
      </w:r>
      <w:r>
        <w:rPr>
          <w:color w:val="010409"/>
        </w:rPr>
        <w:t>the</w:t>
      </w:r>
      <w:r>
        <w:rPr>
          <w:color w:val="010409"/>
          <w:spacing w:val="-14"/>
        </w:rPr>
        <w:t> </w:t>
      </w:r>
      <w:r>
        <w:rPr>
          <w:color w:val="010409"/>
        </w:rPr>
        <w:t>beginning</w:t>
      </w:r>
      <w:r>
        <w:rPr>
          <w:color w:val="010409"/>
          <w:spacing w:val="-13"/>
        </w:rPr>
        <w:t> </w:t>
      </w:r>
      <w:r>
        <w:rPr>
          <w:color w:val="010409"/>
        </w:rPr>
        <w:t>of</w:t>
      </w:r>
      <w:r>
        <w:rPr>
          <w:color w:val="010409"/>
          <w:spacing w:val="-15"/>
        </w:rPr>
        <w:t> </w:t>
      </w:r>
      <w:r>
        <w:rPr>
          <w:color w:val="010409"/>
        </w:rPr>
        <w:t>hostilities.</w:t>
      </w:r>
    </w:p>
    <w:p>
      <w:pPr>
        <w:pStyle w:val="ListParagraph"/>
        <w:numPr>
          <w:ilvl w:val="0"/>
          <w:numId w:val="1"/>
        </w:numPr>
        <w:tabs>
          <w:tab w:pos="1544" w:val="left" w:leader="none"/>
        </w:tabs>
        <w:spacing w:line="276" w:lineRule="auto" w:before="40" w:after="0"/>
        <w:ind w:left="1544" w:right="100" w:hanging="360"/>
        <w:jc w:val="both"/>
        <w:rPr>
          <w:color w:val="010409"/>
          <w:sz w:val="22"/>
        </w:rPr>
      </w:pPr>
      <w:r>
        <w:rPr>
          <w:color w:val="010409"/>
          <w:sz w:val="22"/>
        </w:rPr>
        <w:t>Residents</w:t>
      </w:r>
      <w:r>
        <w:rPr>
          <w:color w:val="010409"/>
          <w:spacing w:val="-7"/>
          <w:sz w:val="22"/>
        </w:rPr>
        <w:t> </w:t>
      </w:r>
      <w:r>
        <w:rPr>
          <w:color w:val="010409"/>
          <w:sz w:val="22"/>
        </w:rPr>
        <w:t>continue</w:t>
      </w:r>
      <w:r>
        <w:rPr>
          <w:color w:val="010409"/>
          <w:spacing w:val="-8"/>
          <w:sz w:val="22"/>
        </w:rPr>
        <w:t> </w:t>
      </w:r>
      <w:r>
        <w:rPr>
          <w:color w:val="010409"/>
          <w:sz w:val="22"/>
        </w:rPr>
        <w:t>to</w:t>
      </w:r>
      <w:r>
        <w:rPr>
          <w:color w:val="010409"/>
          <w:spacing w:val="-6"/>
          <w:sz w:val="22"/>
        </w:rPr>
        <w:t> </w:t>
      </w:r>
      <w:r>
        <w:rPr>
          <w:color w:val="010409"/>
          <w:sz w:val="22"/>
        </w:rPr>
        <w:t>be</w:t>
      </w:r>
      <w:r>
        <w:rPr>
          <w:color w:val="010409"/>
          <w:spacing w:val="-6"/>
          <w:sz w:val="22"/>
        </w:rPr>
        <w:t> </w:t>
      </w:r>
      <w:r>
        <w:rPr>
          <w:color w:val="010409"/>
          <w:sz w:val="22"/>
        </w:rPr>
        <w:t>abducted</w:t>
      </w:r>
      <w:r>
        <w:rPr>
          <w:color w:val="010409"/>
          <w:spacing w:val="-7"/>
          <w:sz w:val="22"/>
        </w:rPr>
        <w:t> </w:t>
      </w:r>
      <w:r>
        <w:rPr>
          <w:color w:val="010409"/>
          <w:sz w:val="22"/>
        </w:rPr>
        <w:t>in</w:t>
      </w:r>
      <w:r>
        <w:rPr>
          <w:color w:val="010409"/>
          <w:spacing w:val="-7"/>
          <w:sz w:val="22"/>
        </w:rPr>
        <w:t> </w:t>
      </w:r>
      <w:r>
        <w:rPr>
          <w:color w:val="010409"/>
          <w:sz w:val="22"/>
        </w:rPr>
        <w:t>the</w:t>
      </w:r>
      <w:r>
        <w:rPr>
          <w:color w:val="010409"/>
          <w:spacing w:val="-7"/>
          <w:sz w:val="22"/>
        </w:rPr>
        <w:t> </w:t>
      </w:r>
      <w:r>
        <w:rPr>
          <w:color w:val="010409"/>
          <w:sz w:val="22"/>
        </w:rPr>
        <w:t>occupied</w:t>
      </w:r>
      <w:r>
        <w:rPr>
          <w:color w:val="010409"/>
          <w:spacing w:val="-6"/>
          <w:sz w:val="22"/>
        </w:rPr>
        <w:t> </w:t>
      </w:r>
      <w:r>
        <w:rPr>
          <w:color w:val="010409"/>
          <w:sz w:val="22"/>
        </w:rPr>
        <w:t>territories,</w:t>
      </w:r>
      <w:r>
        <w:rPr>
          <w:color w:val="010409"/>
          <w:spacing w:val="-8"/>
          <w:sz w:val="22"/>
        </w:rPr>
        <w:t> </w:t>
      </w:r>
      <w:r>
        <w:rPr>
          <w:color w:val="010409"/>
          <w:sz w:val="22"/>
        </w:rPr>
        <w:t>with</w:t>
      </w:r>
      <w:r>
        <w:rPr>
          <w:color w:val="010409"/>
          <w:spacing w:val="-9"/>
          <w:sz w:val="22"/>
        </w:rPr>
        <w:t> </w:t>
      </w:r>
      <w:r>
        <w:rPr>
          <w:color w:val="010409"/>
          <w:sz w:val="22"/>
        </w:rPr>
        <w:t>entrepreneurs,</w:t>
      </w:r>
      <w:r>
        <w:rPr>
          <w:color w:val="010409"/>
          <w:spacing w:val="-5"/>
          <w:sz w:val="22"/>
        </w:rPr>
        <w:t> </w:t>
      </w:r>
      <w:r>
        <w:rPr>
          <w:color w:val="010409"/>
          <w:sz w:val="22"/>
        </w:rPr>
        <w:t>activists,</w:t>
      </w:r>
      <w:r>
        <w:rPr>
          <w:color w:val="010409"/>
          <w:spacing w:val="-5"/>
          <w:sz w:val="22"/>
        </w:rPr>
        <w:t> </w:t>
      </w:r>
      <w:r>
        <w:rPr>
          <w:color w:val="010409"/>
          <w:sz w:val="22"/>
        </w:rPr>
        <w:t>and representatives of local authorities specifically targeted. Furthermore, the looting of businesses and the military mobilization of men to the front lines have continued. Confiscated grains, food products, and metal continue to be transported from occupied regions to Russian</w:t>
      </w:r>
      <w:r>
        <w:rPr>
          <w:color w:val="010409"/>
          <w:spacing w:val="-25"/>
          <w:sz w:val="22"/>
        </w:rPr>
        <w:t> </w:t>
      </w:r>
      <w:r>
        <w:rPr>
          <w:color w:val="010409"/>
          <w:sz w:val="22"/>
        </w:rPr>
        <w:t>territories.</w:t>
      </w:r>
    </w:p>
    <w:p>
      <w:pPr>
        <w:pStyle w:val="ListParagraph"/>
        <w:numPr>
          <w:ilvl w:val="0"/>
          <w:numId w:val="1"/>
        </w:numPr>
        <w:tabs>
          <w:tab w:pos="1544" w:val="left" w:leader="none"/>
        </w:tabs>
        <w:spacing w:line="276" w:lineRule="auto" w:before="1" w:after="0"/>
        <w:ind w:left="1544" w:right="101" w:hanging="360"/>
        <w:jc w:val="both"/>
        <w:rPr>
          <w:color w:val="010409"/>
          <w:sz w:val="22"/>
        </w:rPr>
      </w:pPr>
      <w:r>
        <w:rPr>
          <w:color w:val="010409"/>
          <w:sz w:val="22"/>
        </w:rPr>
        <w:t>Russian forces have either damaged or destroyed approximately 700 hospitals, 160 religious buildings,</w:t>
      </w:r>
      <w:r>
        <w:rPr>
          <w:color w:val="010409"/>
          <w:spacing w:val="-10"/>
          <w:sz w:val="22"/>
        </w:rPr>
        <w:t> </w:t>
      </w:r>
      <w:r>
        <w:rPr>
          <w:color w:val="010409"/>
          <w:sz w:val="22"/>
        </w:rPr>
        <w:t>30</w:t>
      </w:r>
      <w:r>
        <w:rPr>
          <w:color w:val="010409"/>
          <w:spacing w:val="-10"/>
          <w:sz w:val="22"/>
        </w:rPr>
        <w:t> </w:t>
      </w:r>
      <w:r>
        <w:rPr>
          <w:color w:val="010409"/>
          <w:sz w:val="22"/>
        </w:rPr>
        <w:t>museums,</w:t>
      </w:r>
      <w:r>
        <w:rPr>
          <w:color w:val="010409"/>
          <w:spacing w:val="-10"/>
          <w:sz w:val="22"/>
        </w:rPr>
        <w:t> </w:t>
      </w:r>
      <w:r>
        <w:rPr>
          <w:color w:val="010409"/>
          <w:sz w:val="22"/>
        </w:rPr>
        <w:t>as</w:t>
      </w:r>
      <w:r>
        <w:rPr>
          <w:color w:val="010409"/>
          <w:spacing w:val="-10"/>
          <w:sz w:val="22"/>
        </w:rPr>
        <w:t> </w:t>
      </w:r>
      <w:r>
        <w:rPr>
          <w:color w:val="010409"/>
          <w:sz w:val="22"/>
        </w:rPr>
        <w:t>well</w:t>
      </w:r>
      <w:r>
        <w:rPr>
          <w:color w:val="010409"/>
          <w:spacing w:val="-10"/>
          <w:sz w:val="22"/>
        </w:rPr>
        <w:t> </w:t>
      </w:r>
      <w:r>
        <w:rPr>
          <w:color w:val="010409"/>
          <w:sz w:val="22"/>
        </w:rPr>
        <w:t>as</w:t>
      </w:r>
      <w:r>
        <w:rPr>
          <w:color w:val="010409"/>
          <w:spacing w:val="-11"/>
          <w:sz w:val="22"/>
        </w:rPr>
        <w:t> </w:t>
      </w:r>
      <w:r>
        <w:rPr>
          <w:color w:val="010409"/>
          <w:sz w:val="22"/>
        </w:rPr>
        <w:t>several</w:t>
      </w:r>
      <w:r>
        <w:rPr>
          <w:color w:val="010409"/>
          <w:spacing w:val="-10"/>
          <w:sz w:val="22"/>
        </w:rPr>
        <w:t> </w:t>
      </w:r>
      <w:r>
        <w:rPr>
          <w:color w:val="010409"/>
          <w:sz w:val="22"/>
        </w:rPr>
        <w:t>sports</w:t>
      </w:r>
      <w:r>
        <w:rPr>
          <w:color w:val="010409"/>
          <w:spacing w:val="-11"/>
          <w:sz w:val="22"/>
        </w:rPr>
        <w:t> </w:t>
      </w:r>
      <w:r>
        <w:rPr>
          <w:color w:val="010409"/>
          <w:sz w:val="22"/>
        </w:rPr>
        <w:t>complexes</w:t>
      </w:r>
      <w:r>
        <w:rPr>
          <w:color w:val="010409"/>
          <w:spacing w:val="-8"/>
          <w:sz w:val="22"/>
        </w:rPr>
        <w:t> </w:t>
      </w:r>
      <w:r>
        <w:rPr>
          <w:color w:val="010409"/>
          <w:sz w:val="22"/>
        </w:rPr>
        <w:t>and</w:t>
      </w:r>
      <w:r>
        <w:rPr>
          <w:color w:val="010409"/>
          <w:spacing w:val="-9"/>
          <w:sz w:val="22"/>
        </w:rPr>
        <w:t> </w:t>
      </w:r>
      <w:r>
        <w:rPr>
          <w:color w:val="010409"/>
          <w:sz w:val="22"/>
        </w:rPr>
        <w:t>objects</w:t>
      </w:r>
      <w:r>
        <w:rPr>
          <w:color w:val="010409"/>
          <w:spacing w:val="-10"/>
          <w:sz w:val="22"/>
        </w:rPr>
        <w:t> </w:t>
      </w:r>
      <w:r>
        <w:rPr>
          <w:color w:val="010409"/>
          <w:sz w:val="22"/>
        </w:rPr>
        <w:t>of</w:t>
      </w:r>
      <w:r>
        <w:rPr>
          <w:color w:val="010409"/>
          <w:spacing w:val="-10"/>
          <w:sz w:val="22"/>
        </w:rPr>
        <w:t> </w:t>
      </w:r>
      <w:r>
        <w:rPr>
          <w:color w:val="010409"/>
          <w:sz w:val="22"/>
        </w:rPr>
        <w:t>cultural</w:t>
      </w:r>
      <w:r>
        <w:rPr>
          <w:color w:val="010409"/>
          <w:spacing w:val="-10"/>
          <w:sz w:val="22"/>
        </w:rPr>
        <w:t> </w:t>
      </w:r>
      <w:r>
        <w:rPr>
          <w:color w:val="010409"/>
          <w:sz w:val="22"/>
        </w:rPr>
        <w:t>heritage</w:t>
      </w:r>
      <w:r>
        <w:rPr>
          <w:color w:val="010409"/>
          <w:spacing w:val="-11"/>
          <w:sz w:val="22"/>
        </w:rPr>
        <w:t> </w:t>
      </w:r>
      <w:r>
        <w:rPr>
          <w:color w:val="010409"/>
          <w:sz w:val="22"/>
        </w:rPr>
        <w:t>since the beginning of the invasion. More than 24 000 kilometres of roads have been damaged and nearly the entire capacity of the oil refining sector</w:t>
      </w:r>
      <w:r>
        <w:rPr>
          <w:color w:val="010409"/>
          <w:spacing w:val="-7"/>
          <w:sz w:val="22"/>
        </w:rPr>
        <w:t> </w:t>
      </w:r>
      <w:r>
        <w:rPr>
          <w:color w:val="010409"/>
          <w:sz w:val="22"/>
        </w:rPr>
        <w:t>devastated.</w:t>
      </w:r>
    </w:p>
    <w:p>
      <w:pPr>
        <w:pStyle w:val="ListParagraph"/>
        <w:numPr>
          <w:ilvl w:val="0"/>
          <w:numId w:val="1"/>
        </w:numPr>
        <w:tabs>
          <w:tab w:pos="1544" w:val="left" w:leader="none"/>
        </w:tabs>
        <w:spacing w:line="268" w:lineRule="exact" w:before="0" w:after="0"/>
        <w:ind w:left="1544" w:right="0" w:hanging="360"/>
        <w:jc w:val="both"/>
        <w:rPr>
          <w:color w:val="010409"/>
          <w:sz w:val="22"/>
        </w:rPr>
      </w:pPr>
      <w:r>
        <w:rPr>
          <w:color w:val="010409"/>
          <w:sz w:val="22"/>
        </w:rPr>
        <w:t>540 000 Ukrainians have lost their homes due to the</w:t>
      </w:r>
      <w:r>
        <w:rPr>
          <w:color w:val="010409"/>
          <w:spacing w:val="-7"/>
          <w:sz w:val="22"/>
        </w:rPr>
        <w:t> </w:t>
      </w:r>
      <w:r>
        <w:rPr>
          <w:color w:val="010409"/>
          <w:sz w:val="22"/>
        </w:rPr>
        <w:t>war.</w:t>
      </w:r>
    </w:p>
    <w:p>
      <w:pPr>
        <w:pStyle w:val="BodyText"/>
        <w:spacing w:before="7"/>
        <w:jc w:val="left"/>
        <w:rPr>
          <w:sz w:val="28"/>
        </w:rPr>
      </w:pPr>
    </w:p>
    <w:p>
      <w:pPr>
        <w:pStyle w:val="Heading1"/>
        <w:spacing w:before="1"/>
      </w:pPr>
      <w:r>
        <w:rPr/>
        <w:t>INFORMATION WARFARE DIMENSIONS</w:t>
      </w:r>
    </w:p>
    <w:p>
      <w:pPr>
        <w:pStyle w:val="BodyText"/>
        <w:spacing w:before="7"/>
        <w:jc w:val="left"/>
        <w:rPr>
          <w:b/>
          <w:sz w:val="28"/>
        </w:rPr>
      </w:pPr>
    </w:p>
    <w:p>
      <w:pPr>
        <w:pStyle w:val="ListParagraph"/>
        <w:numPr>
          <w:ilvl w:val="0"/>
          <w:numId w:val="2"/>
        </w:numPr>
        <w:tabs>
          <w:tab w:pos="1184" w:val="left" w:leader="none"/>
        </w:tabs>
        <w:spacing w:line="288" w:lineRule="auto" w:before="0" w:after="0"/>
        <w:ind w:left="1184" w:right="103" w:hanging="361"/>
        <w:jc w:val="both"/>
        <w:rPr>
          <w:sz w:val="22"/>
        </w:rPr>
      </w:pPr>
      <w:r>
        <w:rPr>
          <w:color w:val="010409"/>
          <w:sz w:val="22"/>
        </w:rPr>
        <w:t>The frequency of anti-western narratives spread by high-level political actors across the Russian public space has intensified during the reporting period. Furthermore, the past month has seen the systematic circulation of allegations discrediting Poland, Britain, and</w:t>
      </w:r>
      <w:r>
        <w:rPr>
          <w:color w:val="1154CC"/>
          <w:sz w:val="22"/>
        </w:rPr>
        <w:t> </w:t>
      </w:r>
      <w:hyperlink r:id="rId7">
        <w:r>
          <w:rPr>
            <w:color w:val="1154CC"/>
            <w:sz w:val="22"/>
            <w:u w:val="single" w:color="1154CC"/>
          </w:rPr>
          <w:t>the United</w:t>
        </w:r>
        <w:r>
          <w:rPr>
            <w:color w:val="1154CC"/>
            <w:spacing w:val="-11"/>
            <w:sz w:val="22"/>
            <w:u w:val="single" w:color="1154CC"/>
          </w:rPr>
          <w:t> </w:t>
        </w:r>
        <w:r>
          <w:rPr>
            <w:color w:val="1154CC"/>
            <w:sz w:val="22"/>
            <w:u w:val="single" w:color="1154CC"/>
          </w:rPr>
          <w:t>States</w:t>
        </w:r>
        <w:r>
          <w:rPr>
            <w:color w:val="010409"/>
            <w:sz w:val="22"/>
          </w:rPr>
          <w:t>.</w:t>
        </w:r>
      </w:hyperlink>
    </w:p>
    <w:p>
      <w:pPr>
        <w:pStyle w:val="ListParagraph"/>
        <w:numPr>
          <w:ilvl w:val="0"/>
          <w:numId w:val="2"/>
        </w:numPr>
        <w:tabs>
          <w:tab w:pos="1184" w:val="left" w:leader="none"/>
        </w:tabs>
        <w:spacing w:line="288" w:lineRule="auto" w:before="0" w:after="0"/>
        <w:ind w:left="1184" w:right="102" w:hanging="361"/>
        <w:jc w:val="both"/>
        <w:rPr>
          <w:sz w:val="22"/>
        </w:rPr>
      </w:pPr>
      <w:r>
        <w:rPr>
          <w:color w:val="010409"/>
          <w:sz w:val="22"/>
        </w:rPr>
        <w:t>Arms deliveries provided by western nations to Ukraine have remained a target of heavy criticism and Western countries have been accused of prolonging and aggravating the</w:t>
      </w:r>
      <w:r>
        <w:rPr>
          <w:color w:val="010409"/>
          <w:spacing w:val="-10"/>
          <w:sz w:val="22"/>
        </w:rPr>
        <w:t> </w:t>
      </w:r>
      <w:r>
        <w:rPr>
          <w:color w:val="010409"/>
          <w:sz w:val="22"/>
        </w:rPr>
        <w:t>war.</w:t>
      </w:r>
    </w:p>
    <w:p>
      <w:pPr>
        <w:pStyle w:val="ListParagraph"/>
        <w:numPr>
          <w:ilvl w:val="0"/>
          <w:numId w:val="2"/>
        </w:numPr>
        <w:tabs>
          <w:tab w:pos="1190" w:val="left" w:leader="none"/>
        </w:tabs>
        <w:spacing w:line="288" w:lineRule="auto" w:before="0" w:after="0"/>
        <w:ind w:left="1184" w:right="102" w:hanging="361"/>
        <w:jc w:val="both"/>
        <w:rPr>
          <w:sz w:val="22"/>
        </w:rPr>
      </w:pPr>
      <w:r>
        <w:rPr>
          <w:color w:val="010409"/>
          <w:sz w:val="22"/>
        </w:rPr>
        <w:t>Russian</w:t>
      </w:r>
      <w:r>
        <w:rPr>
          <w:color w:val="010409"/>
          <w:spacing w:val="-10"/>
          <w:sz w:val="22"/>
        </w:rPr>
        <w:t> </w:t>
      </w:r>
      <w:r>
        <w:rPr>
          <w:color w:val="010409"/>
          <w:sz w:val="22"/>
        </w:rPr>
        <w:t>officials</w:t>
      </w:r>
      <w:r>
        <w:rPr>
          <w:color w:val="010409"/>
          <w:spacing w:val="-10"/>
          <w:sz w:val="22"/>
        </w:rPr>
        <w:t> </w:t>
      </w:r>
      <w:r>
        <w:rPr>
          <w:color w:val="010409"/>
          <w:sz w:val="22"/>
        </w:rPr>
        <w:t>have</w:t>
      </w:r>
      <w:r>
        <w:rPr>
          <w:color w:val="010409"/>
          <w:spacing w:val="-8"/>
          <w:sz w:val="22"/>
        </w:rPr>
        <w:t> </w:t>
      </w:r>
      <w:r>
        <w:rPr>
          <w:color w:val="010409"/>
          <w:sz w:val="22"/>
        </w:rPr>
        <w:t>maintained</w:t>
      </w:r>
      <w:r>
        <w:rPr>
          <w:color w:val="010409"/>
          <w:spacing w:val="-10"/>
          <w:sz w:val="22"/>
        </w:rPr>
        <w:t> </w:t>
      </w:r>
      <w:r>
        <w:rPr>
          <w:color w:val="010409"/>
          <w:sz w:val="22"/>
        </w:rPr>
        <w:t>their</w:t>
      </w:r>
      <w:r>
        <w:rPr>
          <w:color w:val="010409"/>
          <w:spacing w:val="-10"/>
          <w:sz w:val="22"/>
        </w:rPr>
        <w:t> </w:t>
      </w:r>
      <w:r>
        <w:rPr>
          <w:color w:val="010409"/>
          <w:sz w:val="22"/>
        </w:rPr>
        <w:t>stance</w:t>
      </w:r>
      <w:r>
        <w:rPr>
          <w:color w:val="010409"/>
          <w:spacing w:val="-10"/>
          <w:sz w:val="22"/>
        </w:rPr>
        <w:t> </w:t>
      </w:r>
      <w:r>
        <w:rPr>
          <w:color w:val="010409"/>
          <w:sz w:val="22"/>
        </w:rPr>
        <w:t>emphasising</w:t>
      </w:r>
      <w:r>
        <w:rPr>
          <w:color w:val="010409"/>
          <w:spacing w:val="-10"/>
          <w:sz w:val="22"/>
        </w:rPr>
        <w:t> </w:t>
      </w:r>
      <w:r>
        <w:rPr>
          <w:color w:val="010409"/>
          <w:sz w:val="22"/>
        </w:rPr>
        <w:t>Russia’s</w:t>
      </w:r>
      <w:r>
        <w:rPr>
          <w:color w:val="010409"/>
          <w:spacing w:val="-9"/>
          <w:sz w:val="22"/>
        </w:rPr>
        <w:t> </w:t>
      </w:r>
      <w:r>
        <w:rPr>
          <w:color w:val="010409"/>
          <w:sz w:val="22"/>
        </w:rPr>
        <w:t>determination</w:t>
      </w:r>
      <w:r>
        <w:rPr>
          <w:color w:val="010409"/>
          <w:spacing w:val="-9"/>
          <w:sz w:val="22"/>
        </w:rPr>
        <w:t> </w:t>
      </w:r>
      <w:r>
        <w:rPr>
          <w:color w:val="010409"/>
          <w:sz w:val="22"/>
        </w:rPr>
        <w:t>to</w:t>
      </w:r>
      <w:r>
        <w:rPr>
          <w:color w:val="010409"/>
          <w:spacing w:val="-9"/>
          <w:sz w:val="22"/>
        </w:rPr>
        <w:t> </w:t>
      </w:r>
      <w:r>
        <w:rPr>
          <w:color w:val="010409"/>
          <w:sz w:val="22"/>
        </w:rPr>
        <w:t>reach</w:t>
      </w:r>
      <w:r>
        <w:rPr>
          <w:color w:val="010409"/>
          <w:spacing w:val="-9"/>
          <w:sz w:val="22"/>
        </w:rPr>
        <w:t> </w:t>
      </w:r>
      <w:r>
        <w:rPr>
          <w:color w:val="010409"/>
          <w:sz w:val="22"/>
        </w:rPr>
        <w:t>the</w:t>
      </w:r>
      <w:r>
        <w:rPr>
          <w:color w:val="010409"/>
          <w:spacing w:val="-11"/>
          <w:sz w:val="22"/>
        </w:rPr>
        <w:t> </w:t>
      </w:r>
      <w:r>
        <w:rPr>
          <w:color w:val="010409"/>
          <w:sz w:val="22"/>
        </w:rPr>
        <w:t>goals of its special operation in Ukraine. According to the Russian leadership, these goals include the liberation of Donbas, the denazification of Ukraine, and the liberation of specific</w:t>
      </w:r>
      <w:r>
        <w:rPr>
          <w:color w:val="010409"/>
          <w:spacing w:val="-17"/>
          <w:sz w:val="22"/>
        </w:rPr>
        <w:t> </w:t>
      </w:r>
      <w:r>
        <w:rPr>
          <w:color w:val="010409"/>
          <w:sz w:val="22"/>
        </w:rPr>
        <w:t>oblasts.</w:t>
      </w:r>
    </w:p>
    <w:p>
      <w:pPr>
        <w:pStyle w:val="ListParagraph"/>
        <w:numPr>
          <w:ilvl w:val="0"/>
          <w:numId w:val="2"/>
        </w:numPr>
        <w:tabs>
          <w:tab w:pos="1184" w:val="left" w:leader="none"/>
        </w:tabs>
        <w:spacing w:line="288" w:lineRule="auto" w:before="0" w:after="0"/>
        <w:ind w:left="1184" w:right="102" w:hanging="361"/>
        <w:jc w:val="both"/>
        <w:rPr>
          <w:sz w:val="22"/>
        </w:rPr>
      </w:pPr>
      <w:r>
        <w:rPr>
          <w:color w:val="010409"/>
          <w:sz w:val="22"/>
        </w:rPr>
        <w:t>Russia has continued preparing for the annexation of the newly occupied territories in the Kherson and Zaporizhzhia oblasts. Measures paving the way for the annexation of the territories include the issuing</w:t>
      </w:r>
      <w:r>
        <w:rPr>
          <w:color w:val="010409"/>
          <w:spacing w:val="-4"/>
          <w:sz w:val="22"/>
        </w:rPr>
        <w:t> </w:t>
      </w:r>
      <w:r>
        <w:rPr>
          <w:color w:val="010409"/>
          <w:sz w:val="22"/>
        </w:rPr>
        <w:t>of</w:t>
      </w:r>
      <w:r>
        <w:rPr>
          <w:color w:val="010409"/>
          <w:spacing w:val="-4"/>
          <w:sz w:val="22"/>
        </w:rPr>
        <w:t> </w:t>
      </w:r>
      <w:r>
        <w:rPr>
          <w:color w:val="010409"/>
          <w:sz w:val="22"/>
        </w:rPr>
        <w:t>passports</w:t>
      </w:r>
      <w:r>
        <w:rPr>
          <w:color w:val="010409"/>
          <w:spacing w:val="-3"/>
          <w:sz w:val="22"/>
        </w:rPr>
        <w:t> </w:t>
      </w:r>
      <w:r>
        <w:rPr>
          <w:color w:val="010409"/>
          <w:sz w:val="22"/>
        </w:rPr>
        <w:t>for</w:t>
      </w:r>
      <w:r>
        <w:rPr>
          <w:color w:val="010409"/>
          <w:spacing w:val="-4"/>
          <w:sz w:val="22"/>
        </w:rPr>
        <w:t> </w:t>
      </w:r>
      <w:r>
        <w:rPr>
          <w:color w:val="010409"/>
          <w:sz w:val="22"/>
        </w:rPr>
        <w:t>Ukrainian</w:t>
      </w:r>
      <w:r>
        <w:rPr>
          <w:color w:val="010409"/>
          <w:spacing w:val="-4"/>
          <w:sz w:val="22"/>
        </w:rPr>
        <w:t> </w:t>
      </w:r>
      <w:r>
        <w:rPr>
          <w:color w:val="010409"/>
          <w:sz w:val="22"/>
        </w:rPr>
        <w:t>citizens,</w:t>
      </w:r>
      <w:r>
        <w:rPr>
          <w:color w:val="010409"/>
          <w:spacing w:val="-3"/>
          <w:sz w:val="22"/>
        </w:rPr>
        <w:t> </w:t>
      </w:r>
      <w:r>
        <w:rPr>
          <w:color w:val="010409"/>
          <w:sz w:val="22"/>
        </w:rPr>
        <w:t>introducing</w:t>
      </w:r>
      <w:r>
        <w:rPr>
          <w:color w:val="010409"/>
          <w:spacing w:val="-5"/>
          <w:sz w:val="22"/>
        </w:rPr>
        <w:t> </w:t>
      </w:r>
      <w:r>
        <w:rPr>
          <w:color w:val="010409"/>
          <w:sz w:val="22"/>
        </w:rPr>
        <w:t>the</w:t>
      </w:r>
      <w:r>
        <w:rPr>
          <w:color w:val="010409"/>
          <w:spacing w:val="-2"/>
          <w:sz w:val="22"/>
        </w:rPr>
        <w:t> </w:t>
      </w:r>
      <w:r>
        <w:rPr>
          <w:color w:val="010409"/>
          <w:sz w:val="22"/>
        </w:rPr>
        <w:t>Russian</w:t>
      </w:r>
      <w:r>
        <w:rPr>
          <w:color w:val="010409"/>
          <w:spacing w:val="-3"/>
          <w:sz w:val="22"/>
        </w:rPr>
        <w:t> </w:t>
      </w:r>
      <w:r>
        <w:rPr>
          <w:color w:val="010409"/>
          <w:sz w:val="22"/>
        </w:rPr>
        <w:t>ruble,</w:t>
      </w:r>
      <w:r>
        <w:rPr>
          <w:color w:val="010409"/>
          <w:spacing w:val="-4"/>
          <w:sz w:val="22"/>
        </w:rPr>
        <w:t> </w:t>
      </w:r>
      <w:r>
        <w:rPr>
          <w:color w:val="010409"/>
          <w:sz w:val="22"/>
        </w:rPr>
        <w:t>and</w:t>
      </w:r>
      <w:r>
        <w:rPr>
          <w:color w:val="010409"/>
          <w:spacing w:val="-3"/>
          <w:sz w:val="22"/>
        </w:rPr>
        <w:t> </w:t>
      </w:r>
      <w:r>
        <w:rPr>
          <w:color w:val="010409"/>
          <w:sz w:val="22"/>
        </w:rPr>
        <w:t>banning</w:t>
      </w:r>
      <w:r>
        <w:rPr>
          <w:color w:val="010409"/>
          <w:spacing w:val="-3"/>
          <w:sz w:val="22"/>
        </w:rPr>
        <w:t> </w:t>
      </w:r>
      <w:r>
        <w:rPr>
          <w:color w:val="010409"/>
          <w:sz w:val="22"/>
        </w:rPr>
        <w:t>the</w:t>
      </w:r>
      <w:r>
        <w:rPr>
          <w:color w:val="010409"/>
          <w:spacing w:val="-3"/>
          <w:sz w:val="22"/>
        </w:rPr>
        <w:t> </w:t>
      </w:r>
      <w:r>
        <w:rPr>
          <w:color w:val="010409"/>
          <w:sz w:val="22"/>
        </w:rPr>
        <w:t>use</w:t>
      </w:r>
      <w:r>
        <w:rPr>
          <w:color w:val="010409"/>
          <w:spacing w:val="-4"/>
          <w:sz w:val="22"/>
        </w:rPr>
        <w:t> </w:t>
      </w:r>
      <w:r>
        <w:rPr>
          <w:color w:val="010409"/>
          <w:sz w:val="22"/>
        </w:rPr>
        <w:t>of</w:t>
      </w:r>
      <w:r>
        <w:rPr>
          <w:color w:val="010409"/>
          <w:spacing w:val="-4"/>
          <w:sz w:val="22"/>
        </w:rPr>
        <w:t> </w:t>
      </w:r>
      <w:r>
        <w:rPr>
          <w:color w:val="010409"/>
          <w:sz w:val="22"/>
        </w:rPr>
        <w:t>the Ukranian language in education. The steps have been complemented by statements made</w:t>
      </w:r>
      <w:r>
        <w:rPr>
          <w:color w:val="010409"/>
          <w:spacing w:val="-5"/>
          <w:sz w:val="22"/>
        </w:rPr>
        <w:t> </w:t>
      </w:r>
      <w:r>
        <w:rPr>
          <w:color w:val="010409"/>
          <w:sz w:val="22"/>
        </w:rPr>
        <w:t>by</w:t>
      </w:r>
    </w:p>
    <w:p>
      <w:pPr>
        <w:spacing w:after="0" w:line="288" w:lineRule="auto"/>
        <w:jc w:val="both"/>
        <w:rPr>
          <w:sz w:val="22"/>
        </w:rPr>
        <w:sectPr>
          <w:pgSz w:w="11910" w:h="16840"/>
          <w:pgMar w:header="951" w:footer="1479" w:top="1660" w:bottom="1660" w:left="860" w:right="860"/>
        </w:sectPr>
      </w:pPr>
    </w:p>
    <w:p>
      <w:pPr>
        <w:pStyle w:val="BodyText"/>
        <w:jc w:val="left"/>
        <w:rPr>
          <w:sz w:val="20"/>
        </w:rPr>
      </w:pPr>
    </w:p>
    <w:p>
      <w:pPr>
        <w:pStyle w:val="BodyText"/>
        <w:jc w:val="left"/>
        <w:rPr>
          <w:sz w:val="20"/>
        </w:rPr>
      </w:pPr>
    </w:p>
    <w:p>
      <w:pPr>
        <w:pStyle w:val="BodyText"/>
        <w:spacing w:before="6"/>
        <w:jc w:val="left"/>
        <w:rPr>
          <w:sz w:val="27"/>
        </w:rPr>
      </w:pPr>
    </w:p>
    <w:p>
      <w:pPr>
        <w:pStyle w:val="BodyText"/>
        <w:spacing w:line="288" w:lineRule="auto" w:before="55"/>
        <w:ind w:left="1184" w:right="101"/>
      </w:pPr>
      <w:r>
        <w:rPr>
          <w:color w:val="010409"/>
        </w:rPr>
        <w:t>Russian-backed authorities on the will of the residents of these territories to join Russia – even if information and research backing such claims remain scarce.</w:t>
      </w:r>
    </w:p>
    <w:p>
      <w:pPr>
        <w:pStyle w:val="ListParagraph"/>
        <w:numPr>
          <w:ilvl w:val="0"/>
          <w:numId w:val="2"/>
        </w:numPr>
        <w:tabs>
          <w:tab w:pos="1184" w:val="left" w:leader="none"/>
        </w:tabs>
        <w:spacing w:line="288" w:lineRule="auto" w:before="0" w:after="0"/>
        <w:ind w:left="1184" w:right="101" w:hanging="361"/>
        <w:jc w:val="both"/>
        <w:rPr>
          <w:sz w:val="22"/>
        </w:rPr>
      </w:pPr>
      <w:r>
        <w:rPr>
          <w:color w:val="010409"/>
          <w:sz w:val="22"/>
        </w:rPr>
        <w:t>The Russian media space has framed the ongoing looting of Ukrainian goods, the nationalization of Ukrainian businesses, and the confiscation of grains and foods as part of the humanitarian missions Russia is conducting in the territories it</w:t>
      </w:r>
      <w:r>
        <w:rPr>
          <w:color w:val="010409"/>
          <w:spacing w:val="-4"/>
          <w:sz w:val="22"/>
        </w:rPr>
        <w:t> </w:t>
      </w:r>
      <w:r>
        <w:rPr>
          <w:color w:val="010409"/>
          <w:sz w:val="22"/>
        </w:rPr>
        <w:t>occupies.</w:t>
      </w:r>
    </w:p>
    <w:p>
      <w:pPr>
        <w:pStyle w:val="ListParagraph"/>
        <w:numPr>
          <w:ilvl w:val="0"/>
          <w:numId w:val="2"/>
        </w:numPr>
        <w:tabs>
          <w:tab w:pos="1184" w:val="left" w:leader="none"/>
        </w:tabs>
        <w:spacing w:line="288" w:lineRule="auto" w:before="0" w:after="0"/>
        <w:ind w:left="1184" w:right="102" w:hanging="361"/>
        <w:jc w:val="both"/>
        <w:rPr>
          <w:sz w:val="22"/>
        </w:rPr>
      </w:pPr>
      <w:r>
        <w:rPr>
          <w:color w:val="010409"/>
          <w:sz w:val="22"/>
        </w:rPr>
        <w:t>Information regarding losses incurred by Russian troops has become increasingly available. Russian sources have framed reports on such losses as examples of the heroic deeds of those who participated in the special</w:t>
      </w:r>
      <w:r>
        <w:rPr>
          <w:color w:val="010409"/>
          <w:spacing w:val="-2"/>
          <w:sz w:val="22"/>
        </w:rPr>
        <w:t> </w:t>
      </w:r>
      <w:r>
        <w:rPr>
          <w:color w:val="010409"/>
          <w:sz w:val="22"/>
        </w:rPr>
        <w:t>operation.</w:t>
      </w:r>
    </w:p>
    <w:p>
      <w:pPr>
        <w:pStyle w:val="ListParagraph"/>
        <w:numPr>
          <w:ilvl w:val="0"/>
          <w:numId w:val="2"/>
        </w:numPr>
        <w:tabs>
          <w:tab w:pos="1184" w:val="left" w:leader="none"/>
        </w:tabs>
        <w:spacing w:line="288" w:lineRule="auto" w:before="0" w:after="0"/>
        <w:ind w:left="1184" w:right="101" w:hanging="361"/>
        <w:jc w:val="both"/>
        <w:rPr>
          <w:sz w:val="22"/>
        </w:rPr>
      </w:pPr>
      <w:r>
        <w:rPr>
          <w:color w:val="010409"/>
          <w:sz w:val="22"/>
        </w:rPr>
        <w:t>According</w:t>
      </w:r>
      <w:r>
        <w:rPr>
          <w:color w:val="010409"/>
          <w:spacing w:val="-9"/>
          <w:sz w:val="22"/>
        </w:rPr>
        <w:t> </w:t>
      </w:r>
      <w:r>
        <w:rPr>
          <w:color w:val="010409"/>
          <w:sz w:val="22"/>
        </w:rPr>
        <w:t>to</w:t>
      </w:r>
      <w:r>
        <w:rPr>
          <w:color w:val="010409"/>
          <w:spacing w:val="-8"/>
          <w:sz w:val="22"/>
        </w:rPr>
        <w:t> </w:t>
      </w:r>
      <w:r>
        <w:rPr>
          <w:color w:val="010409"/>
          <w:sz w:val="22"/>
        </w:rPr>
        <w:t>the</w:t>
      </w:r>
      <w:r>
        <w:rPr>
          <w:color w:val="010409"/>
          <w:spacing w:val="-8"/>
          <w:sz w:val="22"/>
        </w:rPr>
        <w:t> </w:t>
      </w:r>
      <w:r>
        <w:rPr>
          <w:color w:val="010409"/>
          <w:sz w:val="22"/>
        </w:rPr>
        <w:t>Russian</w:t>
      </w:r>
      <w:r>
        <w:rPr>
          <w:color w:val="010409"/>
          <w:spacing w:val="-9"/>
          <w:sz w:val="22"/>
        </w:rPr>
        <w:t> </w:t>
      </w:r>
      <w:r>
        <w:rPr>
          <w:color w:val="010409"/>
          <w:sz w:val="22"/>
        </w:rPr>
        <w:t>political</w:t>
      </w:r>
      <w:r>
        <w:rPr>
          <w:color w:val="010409"/>
          <w:spacing w:val="-9"/>
          <w:sz w:val="22"/>
        </w:rPr>
        <w:t> </w:t>
      </w:r>
      <w:r>
        <w:rPr>
          <w:color w:val="010409"/>
          <w:sz w:val="22"/>
        </w:rPr>
        <w:t>leadership,</w:t>
      </w:r>
      <w:r>
        <w:rPr>
          <w:color w:val="010409"/>
          <w:spacing w:val="-8"/>
          <w:sz w:val="22"/>
        </w:rPr>
        <w:t> </w:t>
      </w:r>
      <w:r>
        <w:rPr>
          <w:color w:val="010409"/>
          <w:sz w:val="22"/>
        </w:rPr>
        <w:t>the</w:t>
      </w:r>
      <w:r>
        <w:rPr>
          <w:color w:val="010409"/>
          <w:spacing w:val="-8"/>
          <w:sz w:val="22"/>
        </w:rPr>
        <w:t> </w:t>
      </w:r>
      <w:r>
        <w:rPr>
          <w:color w:val="010409"/>
          <w:sz w:val="22"/>
        </w:rPr>
        <w:t>measures</w:t>
      </w:r>
      <w:r>
        <w:rPr>
          <w:color w:val="010409"/>
          <w:spacing w:val="-8"/>
          <w:sz w:val="22"/>
        </w:rPr>
        <w:t> </w:t>
      </w:r>
      <w:r>
        <w:rPr>
          <w:color w:val="010409"/>
          <w:sz w:val="22"/>
        </w:rPr>
        <w:t>Russia</w:t>
      </w:r>
      <w:r>
        <w:rPr>
          <w:color w:val="010409"/>
          <w:spacing w:val="-8"/>
          <w:sz w:val="22"/>
        </w:rPr>
        <w:t> </w:t>
      </w:r>
      <w:r>
        <w:rPr>
          <w:color w:val="010409"/>
          <w:sz w:val="22"/>
        </w:rPr>
        <w:t>has</w:t>
      </w:r>
      <w:r>
        <w:rPr>
          <w:color w:val="010409"/>
          <w:spacing w:val="-8"/>
          <w:sz w:val="22"/>
        </w:rPr>
        <w:t> </w:t>
      </w:r>
      <w:r>
        <w:rPr>
          <w:color w:val="010409"/>
          <w:sz w:val="22"/>
        </w:rPr>
        <w:t>taken</w:t>
      </w:r>
      <w:r>
        <w:rPr>
          <w:color w:val="010409"/>
          <w:spacing w:val="-9"/>
          <w:sz w:val="22"/>
        </w:rPr>
        <w:t> </w:t>
      </w:r>
      <w:r>
        <w:rPr>
          <w:color w:val="010409"/>
          <w:sz w:val="22"/>
        </w:rPr>
        <w:t>in</w:t>
      </w:r>
      <w:r>
        <w:rPr>
          <w:color w:val="010409"/>
          <w:spacing w:val="-8"/>
          <w:sz w:val="22"/>
        </w:rPr>
        <w:t> </w:t>
      </w:r>
      <w:r>
        <w:rPr>
          <w:color w:val="010409"/>
          <w:sz w:val="22"/>
        </w:rPr>
        <w:t>the</w:t>
      </w:r>
      <w:r>
        <w:rPr>
          <w:color w:val="010409"/>
          <w:spacing w:val="-9"/>
          <w:sz w:val="22"/>
        </w:rPr>
        <w:t> </w:t>
      </w:r>
      <w:r>
        <w:rPr>
          <w:color w:val="010409"/>
          <w:sz w:val="22"/>
        </w:rPr>
        <w:t>past</w:t>
      </w:r>
      <w:r>
        <w:rPr>
          <w:color w:val="010409"/>
          <w:spacing w:val="-9"/>
          <w:sz w:val="22"/>
        </w:rPr>
        <w:t> </w:t>
      </w:r>
      <w:r>
        <w:rPr>
          <w:color w:val="010409"/>
          <w:sz w:val="22"/>
        </w:rPr>
        <w:t>months</w:t>
      </w:r>
      <w:r>
        <w:rPr>
          <w:color w:val="010409"/>
          <w:spacing w:val="-8"/>
          <w:sz w:val="22"/>
        </w:rPr>
        <w:t> </w:t>
      </w:r>
      <w:r>
        <w:rPr>
          <w:color w:val="010409"/>
          <w:sz w:val="22"/>
        </w:rPr>
        <w:t>have been necessary steps taken to defending Russia’s sovereignty against the West, which is seeking to encroach</w:t>
      </w:r>
      <w:r>
        <w:rPr>
          <w:color w:val="010409"/>
          <w:spacing w:val="-12"/>
          <w:sz w:val="22"/>
        </w:rPr>
        <w:t> </w:t>
      </w:r>
      <w:r>
        <w:rPr>
          <w:color w:val="010409"/>
          <w:sz w:val="22"/>
        </w:rPr>
        <w:t>on</w:t>
      </w:r>
      <w:r>
        <w:rPr>
          <w:color w:val="010409"/>
          <w:spacing w:val="-9"/>
          <w:sz w:val="22"/>
        </w:rPr>
        <w:t> </w:t>
      </w:r>
      <w:r>
        <w:rPr>
          <w:color w:val="010409"/>
          <w:sz w:val="22"/>
        </w:rPr>
        <w:t>the</w:t>
      </w:r>
      <w:r>
        <w:rPr>
          <w:color w:val="010409"/>
          <w:spacing w:val="-10"/>
          <w:sz w:val="22"/>
        </w:rPr>
        <w:t> </w:t>
      </w:r>
      <w:r>
        <w:rPr>
          <w:color w:val="010409"/>
          <w:sz w:val="22"/>
        </w:rPr>
        <w:t>Russian</w:t>
      </w:r>
      <w:r>
        <w:rPr>
          <w:color w:val="010409"/>
          <w:spacing w:val="-11"/>
          <w:sz w:val="22"/>
        </w:rPr>
        <w:t> </w:t>
      </w:r>
      <w:r>
        <w:rPr>
          <w:color w:val="010409"/>
          <w:sz w:val="22"/>
        </w:rPr>
        <w:t>economy,</w:t>
      </w:r>
      <w:r>
        <w:rPr>
          <w:color w:val="010409"/>
          <w:spacing w:val="-8"/>
          <w:sz w:val="22"/>
        </w:rPr>
        <w:t> </w:t>
      </w:r>
      <w:r>
        <w:rPr>
          <w:color w:val="010409"/>
          <w:sz w:val="22"/>
        </w:rPr>
        <w:t>whilst</w:t>
      </w:r>
      <w:r>
        <w:rPr>
          <w:color w:val="010409"/>
          <w:spacing w:val="-10"/>
          <w:sz w:val="22"/>
        </w:rPr>
        <w:t> </w:t>
      </w:r>
      <w:r>
        <w:rPr>
          <w:color w:val="010409"/>
          <w:sz w:val="22"/>
        </w:rPr>
        <w:t>attacking</w:t>
      </w:r>
      <w:r>
        <w:rPr>
          <w:color w:val="010409"/>
          <w:spacing w:val="-10"/>
          <w:sz w:val="22"/>
        </w:rPr>
        <w:t> </w:t>
      </w:r>
      <w:r>
        <w:rPr>
          <w:color w:val="010409"/>
          <w:sz w:val="22"/>
        </w:rPr>
        <w:t>Russian</w:t>
      </w:r>
      <w:r>
        <w:rPr>
          <w:color w:val="010409"/>
          <w:spacing w:val="-10"/>
          <w:sz w:val="22"/>
        </w:rPr>
        <w:t> </w:t>
      </w:r>
      <w:r>
        <w:rPr>
          <w:color w:val="010409"/>
          <w:sz w:val="22"/>
        </w:rPr>
        <w:t>values</w:t>
      </w:r>
      <w:r>
        <w:rPr>
          <w:color w:val="010409"/>
          <w:spacing w:val="-10"/>
          <w:sz w:val="22"/>
        </w:rPr>
        <w:t> </w:t>
      </w:r>
      <w:r>
        <w:rPr>
          <w:color w:val="010409"/>
          <w:sz w:val="22"/>
        </w:rPr>
        <w:t>and</w:t>
      </w:r>
      <w:r>
        <w:rPr>
          <w:color w:val="010409"/>
          <w:spacing w:val="-11"/>
          <w:sz w:val="22"/>
        </w:rPr>
        <w:t> </w:t>
      </w:r>
      <w:r>
        <w:rPr>
          <w:color w:val="010409"/>
          <w:sz w:val="22"/>
        </w:rPr>
        <w:t>statehood.</w:t>
      </w:r>
      <w:r>
        <w:rPr>
          <w:color w:val="010409"/>
          <w:spacing w:val="-10"/>
          <w:sz w:val="22"/>
        </w:rPr>
        <w:t> </w:t>
      </w:r>
      <w:r>
        <w:rPr>
          <w:color w:val="010409"/>
          <w:sz w:val="22"/>
        </w:rPr>
        <w:t>The</w:t>
      </w:r>
      <w:r>
        <w:rPr>
          <w:color w:val="010409"/>
          <w:spacing w:val="-10"/>
          <w:sz w:val="22"/>
        </w:rPr>
        <w:t> </w:t>
      </w:r>
      <w:r>
        <w:rPr>
          <w:color w:val="010409"/>
          <w:sz w:val="22"/>
        </w:rPr>
        <w:t>actions</w:t>
      </w:r>
      <w:r>
        <w:rPr>
          <w:color w:val="010409"/>
          <w:spacing w:val="-9"/>
          <w:sz w:val="22"/>
        </w:rPr>
        <w:t> </w:t>
      </w:r>
      <w:r>
        <w:rPr>
          <w:color w:val="010409"/>
          <w:sz w:val="22"/>
        </w:rPr>
        <w:t>Russia has taken both within its borders as well as in Ukraine have thus been legitimized in public statements as well as in the State Duma as necessary steps countering the security threat posed by the</w:t>
      </w:r>
      <w:r>
        <w:rPr>
          <w:color w:val="010409"/>
          <w:spacing w:val="-2"/>
          <w:sz w:val="22"/>
        </w:rPr>
        <w:t> </w:t>
      </w:r>
      <w:r>
        <w:rPr>
          <w:color w:val="010409"/>
          <w:sz w:val="22"/>
        </w:rPr>
        <w:t>West.</w:t>
      </w:r>
    </w:p>
    <w:p>
      <w:pPr>
        <w:pStyle w:val="ListParagraph"/>
        <w:numPr>
          <w:ilvl w:val="0"/>
          <w:numId w:val="2"/>
        </w:numPr>
        <w:tabs>
          <w:tab w:pos="1184" w:val="left" w:leader="none"/>
        </w:tabs>
        <w:spacing w:line="288" w:lineRule="auto" w:before="0" w:after="0"/>
        <w:ind w:left="1184" w:right="104" w:hanging="361"/>
        <w:jc w:val="both"/>
        <w:rPr>
          <w:sz w:val="22"/>
        </w:rPr>
      </w:pPr>
      <w:r>
        <w:rPr>
          <w:color w:val="010409"/>
          <w:sz w:val="22"/>
        </w:rPr>
        <w:t>Russian official sources have continued to disseminate information regarding the alleged American laboratories producing biological weapons in</w:t>
      </w:r>
      <w:r>
        <w:rPr>
          <w:color w:val="010409"/>
          <w:spacing w:val="-2"/>
          <w:sz w:val="22"/>
        </w:rPr>
        <w:t> </w:t>
      </w:r>
      <w:r>
        <w:rPr>
          <w:color w:val="010409"/>
          <w:sz w:val="22"/>
        </w:rPr>
        <w:t>Ukraine.</w:t>
      </w:r>
    </w:p>
    <w:p>
      <w:pPr>
        <w:pStyle w:val="ListParagraph"/>
        <w:numPr>
          <w:ilvl w:val="0"/>
          <w:numId w:val="2"/>
        </w:numPr>
        <w:tabs>
          <w:tab w:pos="1184" w:val="left" w:leader="none"/>
        </w:tabs>
        <w:spacing w:line="288" w:lineRule="auto" w:before="1" w:after="0"/>
        <w:ind w:left="1184" w:right="101" w:hanging="361"/>
        <w:jc w:val="both"/>
        <w:rPr>
          <w:sz w:val="22"/>
        </w:rPr>
      </w:pPr>
      <w:r>
        <w:rPr>
          <w:color w:val="010409"/>
          <w:sz w:val="22"/>
        </w:rPr>
        <w:t>Official Russian sources have continued to underline the successes of the Russian army, whilst discrediting its Ukrainian counterpart. Ukraine has been, for example, accused of torturing Russian prisoners of war and committing war crimes against its own people. The Kremlin has maintained its stance dismissing all accusations regarding its role in violations targeting civilians in Ukraine. According to Russian officials, all claims accusing the Russian army of violating the laws of war are attempts to tarnish the reputation of Russian</w:t>
      </w:r>
      <w:r>
        <w:rPr>
          <w:color w:val="010409"/>
          <w:spacing w:val="-3"/>
          <w:sz w:val="22"/>
        </w:rPr>
        <w:t> </w:t>
      </w:r>
      <w:r>
        <w:rPr>
          <w:color w:val="010409"/>
          <w:sz w:val="22"/>
        </w:rPr>
        <w:t>leaders.</w:t>
      </w:r>
    </w:p>
    <w:p>
      <w:pPr>
        <w:pStyle w:val="ListParagraph"/>
        <w:numPr>
          <w:ilvl w:val="0"/>
          <w:numId w:val="2"/>
        </w:numPr>
        <w:tabs>
          <w:tab w:pos="1274" w:val="left" w:leader="none"/>
        </w:tabs>
        <w:spacing w:line="288" w:lineRule="auto" w:before="0" w:after="0"/>
        <w:ind w:left="1184" w:right="102" w:hanging="361"/>
        <w:jc w:val="both"/>
        <w:rPr>
          <w:sz w:val="22"/>
        </w:rPr>
      </w:pPr>
      <w:r>
        <w:rPr/>
        <w:tab/>
      </w:r>
      <w:r>
        <w:rPr>
          <w:color w:val="010409"/>
          <w:sz w:val="22"/>
        </w:rPr>
        <w:t>Russian sources have spread narratives claiming that Ukrainian combatants have refused to fight with Western weapons and have actively challenged the policies of Ukrainian</w:t>
      </w:r>
      <w:r>
        <w:rPr>
          <w:color w:val="010409"/>
          <w:spacing w:val="-16"/>
          <w:sz w:val="22"/>
        </w:rPr>
        <w:t> </w:t>
      </w:r>
      <w:r>
        <w:rPr>
          <w:color w:val="010409"/>
          <w:sz w:val="22"/>
        </w:rPr>
        <w:t>authorities.</w:t>
      </w:r>
    </w:p>
    <w:p>
      <w:pPr>
        <w:pStyle w:val="ListParagraph"/>
        <w:numPr>
          <w:ilvl w:val="0"/>
          <w:numId w:val="2"/>
        </w:numPr>
        <w:tabs>
          <w:tab w:pos="1184" w:val="left" w:leader="none"/>
        </w:tabs>
        <w:spacing w:line="288" w:lineRule="auto" w:before="0" w:after="0"/>
        <w:ind w:left="1184" w:right="102" w:hanging="361"/>
        <w:jc w:val="both"/>
        <w:rPr>
          <w:sz w:val="22"/>
        </w:rPr>
      </w:pPr>
      <w:r>
        <w:rPr>
          <w:color w:val="010409"/>
          <w:sz w:val="22"/>
        </w:rPr>
        <w:t>The Collective Security Treaty Organization has been reactivated in the past month and Russian authorities have taken active steps to deepen their relationships with post-Soviet countries. Even if engagement has been there, members of the Treaty Organization have expressed their reluctance to endorse Russia’s actions in Ukraine and recognize the so-called Donetsk and Luhansk People’s Republics.</w:t>
      </w:r>
    </w:p>
    <w:p>
      <w:pPr>
        <w:pStyle w:val="ListParagraph"/>
        <w:numPr>
          <w:ilvl w:val="0"/>
          <w:numId w:val="2"/>
        </w:numPr>
        <w:tabs>
          <w:tab w:pos="1184" w:val="left" w:leader="none"/>
        </w:tabs>
        <w:spacing w:line="288" w:lineRule="auto" w:before="0" w:after="0"/>
        <w:ind w:left="1184" w:right="101" w:hanging="361"/>
        <w:jc w:val="both"/>
        <w:rPr>
          <w:sz w:val="22"/>
        </w:rPr>
      </w:pPr>
      <w:r>
        <w:rPr>
          <w:color w:val="010409"/>
          <w:sz w:val="22"/>
        </w:rPr>
        <w:t>Russian leaders have shared statements critical of the potential decision to grant Ukraine EU candidacy status. Statements have underscored the negative impact Ukraine’s potential membership would have on European integration, risking complete</w:t>
      </w:r>
      <w:r>
        <w:rPr>
          <w:color w:val="010409"/>
          <w:spacing w:val="-10"/>
          <w:sz w:val="22"/>
        </w:rPr>
        <w:t> </w:t>
      </w:r>
      <w:r>
        <w:rPr>
          <w:color w:val="010409"/>
          <w:sz w:val="22"/>
        </w:rPr>
        <w:t>disintegration.</w:t>
      </w:r>
    </w:p>
    <w:p>
      <w:pPr>
        <w:pStyle w:val="ListParagraph"/>
        <w:numPr>
          <w:ilvl w:val="0"/>
          <w:numId w:val="2"/>
        </w:numPr>
        <w:tabs>
          <w:tab w:pos="1184" w:val="left" w:leader="none"/>
        </w:tabs>
        <w:spacing w:line="288" w:lineRule="auto" w:before="0" w:after="0"/>
        <w:ind w:left="1184" w:right="100" w:hanging="361"/>
        <w:jc w:val="both"/>
        <w:rPr>
          <w:sz w:val="22"/>
        </w:rPr>
      </w:pPr>
      <w:r>
        <w:rPr>
          <w:color w:val="010409"/>
          <w:sz w:val="22"/>
        </w:rPr>
        <w:t>Moscow has failed to provide any positive assessment of peace negotiations. The Kremlin goes to great</w:t>
      </w:r>
      <w:r>
        <w:rPr>
          <w:color w:val="010409"/>
          <w:spacing w:val="-13"/>
          <w:sz w:val="22"/>
        </w:rPr>
        <w:t> </w:t>
      </w:r>
      <w:r>
        <w:rPr>
          <w:color w:val="010409"/>
          <w:sz w:val="22"/>
        </w:rPr>
        <w:t>lengths</w:t>
      </w:r>
      <w:r>
        <w:rPr>
          <w:color w:val="010409"/>
          <w:spacing w:val="-11"/>
          <w:sz w:val="22"/>
        </w:rPr>
        <w:t> </w:t>
      </w:r>
      <w:r>
        <w:rPr>
          <w:color w:val="010409"/>
          <w:sz w:val="22"/>
        </w:rPr>
        <w:t>in</w:t>
      </w:r>
      <w:r>
        <w:rPr>
          <w:color w:val="010409"/>
          <w:spacing w:val="-13"/>
          <w:sz w:val="22"/>
        </w:rPr>
        <w:t> </w:t>
      </w:r>
      <w:r>
        <w:rPr>
          <w:color w:val="010409"/>
          <w:sz w:val="22"/>
        </w:rPr>
        <w:t>order</w:t>
      </w:r>
      <w:r>
        <w:rPr>
          <w:color w:val="010409"/>
          <w:spacing w:val="-11"/>
          <w:sz w:val="22"/>
        </w:rPr>
        <w:t> </w:t>
      </w:r>
      <w:r>
        <w:rPr>
          <w:color w:val="010409"/>
          <w:sz w:val="22"/>
        </w:rPr>
        <w:t>to</w:t>
      </w:r>
      <w:r>
        <w:rPr>
          <w:color w:val="010409"/>
          <w:spacing w:val="-12"/>
          <w:sz w:val="22"/>
        </w:rPr>
        <w:t> </w:t>
      </w:r>
      <w:r>
        <w:rPr>
          <w:color w:val="010409"/>
          <w:sz w:val="22"/>
        </w:rPr>
        <w:t>blame</w:t>
      </w:r>
      <w:r>
        <w:rPr>
          <w:color w:val="010409"/>
          <w:spacing w:val="-11"/>
          <w:sz w:val="22"/>
        </w:rPr>
        <w:t> </w:t>
      </w:r>
      <w:r>
        <w:rPr>
          <w:color w:val="010409"/>
          <w:sz w:val="22"/>
        </w:rPr>
        <w:t>Kyiv</w:t>
      </w:r>
      <w:r>
        <w:rPr>
          <w:color w:val="010409"/>
          <w:spacing w:val="-14"/>
          <w:sz w:val="22"/>
        </w:rPr>
        <w:t> </w:t>
      </w:r>
      <w:r>
        <w:rPr>
          <w:color w:val="010409"/>
          <w:sz w:val="22"/>
        </w:rPr>
        <w:t>and</w:t>
      </w:r>
      <w:r>
        <w:rPr>
          <w:color w:val="010409"/>
          <w:spacing w:val="-11"/>
          <w:sz w:val="22"/>
        </w:rPr>
        <w:t> </w:t>
      </w:r>
      <w:r>
        <w:rPr>
          <w:color w:val="010409"/>
          <w:sz w:val="22"/>
        </w:rPr>
        <w:t>the</w:t>
      </w:r>
      <w:r>
        <w:rPr>
          <w:color w:val="010409"/>
          <w:spacing w:val="-12"/>
          <w:sz w:val="22"/>
        </w:rPr>
        <w:t> </w:t>
      </w:r>
      <w:r>
        <w:rPr>
          <w:color w:val="010409"/>
          <w:sz w:val="22"/>
        </w:rPr>
        <w:t>Western</w:t>
      </w:r>
      <w:r>
        <w:rPr>
          <w:color w:val="010409"/>
          <w:spacing w:val="-12"/>
          <w:sz w:val="22"/>
        </w:rPr>
        <w:t> </w:t>
      </w:r>
      <w:r>
        <w:rPr>
          <w:color w:val="010409"/>
          <w:sz w:val="22"/>
        </w:rPr>
        <w:t>countries</w:t>
      </w:r>
      <w:r>
        <w:rPr>
          <w:color w:val="010409"/>
          <w:spacing w:val="-13"/>
          <w:sz w:val="22"/>
        </w:rPr>
        <w:t> </w:t>
      </w:r>
      <w:r>
        <w:rPr>
          <w:color w:val="010409"/>
          <w:sz w:val="22"/>
        </w:rPr>
        <w:t>for</w:t>
      </w:r>
      <w:r>
        <w:rPr>
          <w:color w:val="010409"/>
          <w:spacing w:val="-10"/>
          <w:sz w:val="22"/>
        </w:rPr>
        <w:t> </w:t>
      </w:r>
      <w:r>
        <w:rPr>
          <w:color w:val="010409"/>
          <w:sz w:val="22"/>
        </w:rPr>
        <w:t>disrupting</w:t>
      </w:r>
      <w:r>
        <w:rPr>
          <w:color w:val="010409"/>
          <w:spacing w:val="-12"/>
          <w:sz w:val="22"/>
        </w:rPr>
        <w:t> </w:t>
      </w:r>
      <w:r>
        <w:rPr>
          <w:color w:val="010409"/>
          <w:sz w:val="22"/>
        </w:rPr>
        <w:t>such</w:t>
      </w:r>
      <w:r>
        <w:rPr>
          <w:color w:val="010409"/>
          <w:spacing w:val="-12"/>
          <w:sz w:val="22"/>
        </w:rPr>
        <w:t> </w:t>
      </w:r>
      <w:r>
        <w:rPr>
          <w:color w:val="010409"/>
          <w:sz w:val="22"/>
        </w:rPr>
        <w:t>negotiations</w:t>
      </w:r>
      <w:r>
        <w:rPr>
          <w:color w:val="010409"/>
          <w:spacing w:val="-13"/>
          <w:sz w:val="22"/>
        </w:rPr>
        <w:t> </w:t>
      </w:r>
      <w:r>
        <w:rPr>
          <w:color w:val="010409"/>
          <w:sz w:val="22"/>
        </w:rPr>
        <w:t>while emphasizing that Russia “will put an end to its special operations and negotiations whenever it may see</w:t>
      </w:r>
      <w:r>
        <w:rPr>
          <w:color w:val="010409"/>
          <w:spacing w:val="-2"/>
          <w:sz w:val="22"/>
        </w:rPr>
        <w:t> </w:t>
      </w:r>
      <w:r>
        <w:rPr>
          <w:color w:val="010409"/>
          <w:sz w:val="22"/>
        </w:rPr>
        <w:t>fit”.</w:t>
      </w:r>
    </w:p>
    <w:p>
      <w:pPr>
        <w:pStyle w:val="ListParagraph"/>
        <w:numPr>
          <w:ilvl w:val="0"/>
          <w:numId w:val="2"/>
        </w:numPr>
        <w:tabs>
          <w:tab w:pos="1184" w:val="left" w:leader="none"/>
        </w:tabs>
        <w:spacing w:line="288" w:lineRule="auto" w:before="0" w:after="0"/>
        <w:ind w:left="1184" w:right="103" w:hanging="361"/>
        <w:jc w:val="both"/>
        <w:rPr>
          <w:sz w:val="22"/>
        </w:rPr>
      </w:pPr>
      <w:r>
        <w:rPr>
          <w:color w:val="010409"/>
          <w:sz w:val="22"/>
        </w:rPr>
        <w:t>The</w:t>
      </w:r>
      <w:r>
        <w:rPr>
          <w:color w:val="010409"/>
          <w:spacing w:val="-7"/>
          <w:sz w:val="22"/>
        </w:rPr>
        <w:t> </w:t>
      </w:r>
      <w:r>
        <w:rPr>
          <w:color w:val="010409"/>
          <w:sz w:val="22"/>
        </w:rPr>
        <w:t>Kremlin</w:t>
      </w:r>
      <w:r>
        <w:rPr>
          <w:color w:val="010409"/>
          <w:spacing w:val="-6"/>
          <w:sz w:val="22"/>
        </w:rPr>
        <w:t> </w:t>
      </w:r>
      <w:r>
        <w:rPr>
          <w:color w:val="010409"/>
          <w:sz w:val="22"/>
        </w:rPr>
        <w:t>has</w:t>
      </w:r>
      <w:r>
        <w:rPr>
          <w:color w:val="010409"/>
          <w:spacing w:val="-7"/>
          <w:sz w:val="22"/>
        </w:rPr>
        <w:t> </w:t>
      </w:r>
      <w:r>
        <w:rPr>
          <w:color w:val="010409"/>
          <w:sz w:val="22"/>
        </w:rPr>
        <w:t>stated</w:t>
      </w:r>
      <w:r>
        <w:rPr>
          <w:color w:val="010409"/>
          <w:spacing w:val="-7"/>
          <w:sz w:val="22"/>
        </w:rPr>
        <w:t> </w:t>
      </w:r>
      <w:r>
        <w:rPr>
          <w:color w:val="010409"/>
          <w:sz w:val="22"/>
        </w:rPr>
        <w:t>that</w:t>
      </w:r>
      <w:r>
        <w:rPr>
          <w:color w:val="010409"/>
          <w:spacing w:val="-6"/>
          <w:sz w:val="22"/>
        </w:rPr>
        <w:t> </w:t>
      </w:r>
      <w:r>
        <w:rPr>
          <w:color w:val="010409"/>
          <w:sz w:val="22"/>
        </w:rPr>
        <w:t>it</w:t>
      </w:r>
      <w:r>
        <w:rPr>
          <w:color w:val="010409"/>
          <w:spacing w:val="-7"/>
          <w:sz w:val="22"/>
        </w:rPr>
        <w:t> </w:t>
      </w:r>
      <w:r>
        <w:rPr>
          <w:color w:val="010409"/>
          <w:sz w:val="22"/>
        </w:rPr>
        <w:t>would</w:t>
      </w:r>
      <w:r>
        <w:rPr>
          <w:color w:val="010409"/>
          <w:spacing w:val="-7"/>
          <w:sz w:val="22"/>
        </w:rPr>
        <w:t> </w:t>
      </w:r>
      <w:r>
        <w:rPr>
          <w:color w:val="010409"/>
          <w:sz w:val="22"/>
        </w:rPr>
        <w:t>be</w:t>
      </w:r>
      <w:r>
        <w:rPr>
          <w:color w:val="010409"/>
          <w:spacing w:val="-7"/>
          <w:sz w:val="22"/>
        </w:rPr>
        <w:t> </w:t>
      </w:r>
      <w:r>
        <w:rPr>
          <w:color w:val="010409"/>
          <w:sz w:val="22"/>
        </w:rPr>
        <w:t>ready</w:t>
      </w:r>
      <w:r>
        <w:rPr>
          <w:color w:val="010409"/>
          <w:spacing w:val="-6"/>
          <w:sz w:val="22"/>
        </w:rPr>
        <w:t> </w:t>
      </w:r>
      <w:r>
        <w:rPr>
          <w:color w:val="010409"/>
          <w:sz w:val="22"/>
        </w:rPr>
        <w:t>to</w:t>
      </w:r>
      <w:r>
        <w:rPr>
          <w:color w:val="010409"/>
          <w:spacing w:val="-6"/>
          <w:sz w:val="22"/>
        </w:rPr>
        <w:t> </w:t>
      </w:r>
      <w:r>
        <w:rPr>
          <w:color w:val="010409"/>
          <w:sz w:val="22"/>
        </w:rPr>
        <w:t>resort</w:t>
      </w:r>
      <w:r>
        <w:rPr>
          <w:color w:val="010409"/>
          <w:spacing w:val="-8"/>
          <w:sz w:val="22"/>
        </w:rPr>
        <w:t> </w:t>
      </w:r>
      <w:r>
        <w:rPr>
          <w:color w:val="010409"/>
          <w:sz w:val="22"/>
        </w:rPr>
        <w:t>to</w:t>
      </w:r>
      <w:r>
        <w:rPr>
          <w:color w:val="010409"/>
          <w:spacing w:val="-6"/>
          <w:sz w:val="22"/>
        </w:rPr>
        <w:t> </w:t>
      </w:r>
      <w:r>
        <w:rPr>
          <w:color w:val="010409"/>
          <w:sz w:val="22"/>
        </w:rPr>
        <w:t>nuclear</w:t>
      </w:r>
      <w:r>
        <w:rPr>
          <w:color w:val="010409"/>
          <w:spacing w:val="-6"/>
          <w:sz w:val="22"/>
        </w:rPr>
        <w:t> </w:t>
      </w:r>
      <w:r>
        <w:rPr>
          <w:color w:val="010409"/>
          <w:sz w:val="22"/>
        </w:rPr>
        <w:t>weapons</w:t>
      </w:r>
      <w:r>
        <w:rPr>
          <w:color w:val="010409"/>
          <w:spacing w:val="-6"/>
          <w:sz w:val="22"/>
        </w:rPr>
        <w:t> </w:t>
      </w:r>
      <w:r>
        <w:rPr>
          <w:color w:val="010409"/>
          <w:sz w:val="22"/>
        </w:rPr>
        <w:t>if</w:t>
      </w:r>
      <w:r>
        <w:rPr>
          <w:color w:val="010409"/>
          <w:spacing w:val="-6"/>
          <w:sz w:val="22"/>
        </w:rPr>
        <w:t> </w:t>
      </w:r>
      <w:r>
        <w:rPr>
          <w:color w:val="010409"/>
          <w:sz w:val="22"/>
        </w:rPr>
        <w:t>Russia</w:t>
      </w:r>
      <w:r>
        <w:rPr>
          <w:color w:val="010409"/>
          <w:spacing w:val="-7"/>
          <w:sz w:val="22"/>
        </w:rPr>
        <w:t> </w:t>
      </w:r>
      <w:r>
        <w:rPr>
          <w:color w:val="010409"/>
          <w:sz w:val="22"/>
        </w:rPr>
        <w:t>would</w:t>
      </w:r>
      <w:r>
        <w:rPr>
          <w:color w:val="010409"/>
          <w:spacing w:val="-8"/>
          <w:sz w:val="22"/>
        </w:rPr>
        <w:t> </w:t>
      </w:r>
      <w:r>
        <w:rPr>
          <w:color w:val="010409"/>
          <w:sz w:val="22"/>
        </w:rPr>
        <w:t>find</w:t>
      </w:r>
      <w:r>
        <w:rPr>
          <w:color w:val="010409"/>
          <w:spacing w:val="-7"/>
          <w:sz w:val="22"/>
        </w:rPr>
        <w:t> </w:t>
      </w:r>
      <w:r>
        <w:rPr>
          <w:color w:val="010409"/>
          <w:sz w:val="22"/>
        </w:rPr>
        <w:t>itself threatened</w:t>
      </w:r>
      <w:r>
        <w:rPr>
          <w:color w:val="010409"/>
          <w:spacing w:val="20"/>
          <w:sz w:val="22"/>
        </w:rPr>
        <w:t> </w:t>
      </w:r>
      <w:r>
        <w:rPr>
          <w:color w:val="010409"/>
          <w:sz w:val="22"/>
        </w:rPr>
        <w:t>by</w:t>
      </w:r>
      <w:r>
        <w:rPr>
          <w:color w:val="010409"/>
          <w:spacing w:val="20"/>
          <w:sz w:val="22"/>
        </w:rPr>
        <w:t> </w:t>
      </w:r>
      <w:r>
        <w:rPr>
          <w:color w:val="010409"/>
          <w:sz w:val="22"/>
        </w:rPr>
        <w:t>NATO</w:t>
      </w:r>
      <w:r>
        <w:rPr>
          <w:color w:val="010409"/>
          <w:spacing w:val="19"/>
          <w:sz w:val="22"/>
        </w:rPr>
        <w:t> </w:t>
      </w:r>
      <w:r>
        <w:rPr>
          <w:color w:val="010409"/>
          <w:sz w:val="22"/>
        </w:rPr>
        <w:t>or</w:t>
      </w:r>
      <w:r>
        <w:rPr>
          <w:color w:val="010409"/>
          <w:spacing w:val="23"/>
          <w:sz w:val="22"/>
        </w:rPr>
        <w:t> </w:t>
      </w:r>
      <w:r>
        <w:rPr>
          <w:color w:val="010409"/>
          <w:sz w:val="22"/>
        </w:rPr>
        <w:t>Western</w:t>
      </w:r>
      <w:r>
        <w:rPr>
          <w:color w:val="010409"/>
          <w:spacing w:val="20"/>
          <w:sz w:val="22"/>
        </w:rPr>
        <w:t> </w:t>
      </w:r>
      <w:r>
        <w:rPr>
          <w:color w:val="010409"/>
          <w:sz w:val="22"/>
        </w:rPr>
        <w:t>countries.</w:t>
      </w:r>
      <w:r>
        <w:rPr>
          <w:color w:val="010409"/>
          <w:spacing w:val="22"/>
          <w:sz w:val="22"/>
        </w:rPr>
        <w:t> </w:t>
      </w:r>
      <w:r>
        <w:rPr>
          <w:color w:val="010409"/>
          <w:sz w:val="22"/>
        </w:rPr>
        <w:t>Whilst</w:t>
      </w:r>
      <w:r>
        <w:rPr>
          <w:color w:val="010409"/>
          <w:spacing w:val="20"/>
          <w:sz w:val="22"/>
        </w:rPr>
        <w:t> </w:t>
      </w:r>
      <w:r>
        <w:rPr>
          <w:color w:val="010409"/>
          <w:sz w:val="22"/>
        </w:rPr>
        <w:t>highlighting</w:t>
      </w:r>
      <w:r>
        <w:rPr>
          <w:color w:val="010409"/>
          <w:spacing w:val="24"/>
          <w:sz w:val="22"/>
        </w:rPr>
        <w:t> </w:t>
      </w:r>
      <w:r>
        <w:rPr>
          <w:color w:val="010409"/>
          <w:sz w:val="22"/>
        </w:rPr>
        <w:t>the</w:t>
      </w:r>
      <w:r>
        <w:rPr>
          <w:color w:val="010409"/>
          <w:spacing w:val="19"/>
          <w:sz w:val="22"/>
        </w:rPr>
        <w:t> </w:t>
      </w:r>
      <w:r>
        <w:rPr>
          <w:color w:val="010409"/>
          <w:sz w:val="22"/>
        </w:rPr>
        <w:t>readiness</w:t>
      </w:r>
      <w:r>
        <w:rPr>
          <w:color w:val="010409"/>
          <w:spacing w:val="22"/>
          <w:sz w:val="22"/>
        </w:rPr>
        <w:t> </w:t>
      </w:r>
      <w:r>
        <w:rPr>
          <w:color w:val="010409"/>
          <w:sz w:val="22"/>
        </w:rPr>
        <w:t>to</w:t>
      </w:r>
      <w:r>
        <w:rPr>
          <w:color w:val="010409"/>
          <w:spacing w:val="19"/>
          <w:sz w:val="22"/>
        </w:rPr>
        <w:t> </w:t>
      </w:r>
      <w:r>
        <w:rPr>
          <w:color w:val="010409"/>
          <w:sz w:val="22"/>
        </w:rPr>
        <w:t>resort</w:t>
      </w:r>
      <w:r>
        <w:rPr>
          <w:color w:val="010409"/>
          <w:spacing w:val="20"/>
          <w:sz w:val="22"/>
        </w:rPr>
        <w:t> </w:t>
      </w:r>
      <w:r>
        <w:rPr>
          <w:color w:val="010409"/>
          <w:sz w:val="22"/>
        </w:rPr>
        <w:t>to</w:t>
      </w:r>
      <w:r>
        <w:rPr>
          <w:color w:val="010409"/>
          <w:spacing w:val="22"/>
          <w:sz w:val="22"/>
        </w:rPr>
        <w:t> </w:t>
      </w:r>
      <w:r>
        <w:rPr>
          <w:color w:val="010409"/>
          <w:sz w:val="22"/>
        </w:rPr>
        <w:t>nuclear</w:t>
      </w:r>
    </w:p>
    <w:p>
      <w:pPr>
        <w:spacing w:after="0" w:line="288" w:lineRule="auto"/>
        <w:jc w:val="both"/>
        <w:rPr>
          <w:sz w:val="22"/>
        </w:rPr>
        <w:sectPr>
          <w:pgSz w:w="11910" w:h="16840"/>
          <w:pgMar w:header="951" w:footer="1479" w:top="1660" w:bottom="1660" w:left="860" w:right="860"/>
        </w:sectPr>
      </w:pPr>
    </w:p>
    <w:p>
      <w:pPr>
        <w:pStyle w:val="BodyText"/>
        <w:jc w:val="left"/>
        <w:rPr>
          <w:sz w:val="20"/>
        </w:rPr>
      </w:pPr>
    </w:p>
    <w:p>
      <w:pPr>
        <w:pStyle w:val="BodyText"/>
        <w:jc w:val="left"/>
        <w:rPr>
          <w:sz w:val="20"/>
        </w:rPr>
      </w:pPr>
    </w:p>
    <w:p>
      <w:pPr>
        <w:pStyle w:val="BodyText"/>
        <w:spacing w:before="6"/>
        <w:jc w:val="left"/>
        <w:rPr>
          <w:sz w:val="27"/>
        </w:rPr>
      </w:pPr>
    </w:p>
    <w:p>
      <w:pPr>
        <w:pStyle w:val="BodyText"/>
        <w:spacing w:line="288" w:lineRule="auto" w:before="55"/>
        <w:ind w:left="1184" w:right="101"/>
      </w:pPr>
      <w:r>
        <w:rPr>
          <w:color w:val="010409"/>
        </w:rPr>
        <w:t>weapons,</w:t>
      </w:r>
      <w:r>
        <w:rPr>
          <w:color w:val="010409"/>
          <w:spacing w:val="-13"/>
        </w:rPr>
        <w:t> </w:t>
      </w:r>
      <w:r>
        <w:rPr>
          <w:color w:val="010409"/>
        </w:rPr>
        <w:t>Russian</w:t>
      </w:r>
      <w:r>
        <w:rPr>
          <w:color w:val="010409"/>
          <w:spacing w:val="-13"/>
        </w:rPr>
        <w:t> </w:t>
      </w:r>
      <w:r>
        <w:rPr>
          <w:color w:val="010409"/>
        </w:rPr>
        <w:t>officials</w:t>
      </w:r>
      <w:r>
        <w:rPr>
          <w:color w:val="010409"/>
          <w:spacing w:val="-11"/>
        </w:rPr>
        <w:t> </w:t>
      </w:r>
      <w:r>
        <w:rPr>
          <w:color w:val="010409"/>
        </w:rPr>
        <w:t>have</w:t>
      </w:r>
      <w:r>
        <w:rPr>
          <w:color w:val="010409"/>
          <w:spacing w:val="-13"/>
        </w:rPr>
        <w:t> </w:t>
      </w:r>
      <w:r>
        <w:rPr>
          <w:color w:val="010409"/>
        </w:rPr>
        <w:t>emphasized</w:t>
      </w:r>
      <w:r>
        <w:rPr>
          <w:color w:val="010409"/>
          <w:spacing w:val="-12"/>
        </w:rPr>
        <w:t> </w:t>
      </w:r>
      <w:r>
        <w:rPr>
          <w:color w:val="010409"/>
        </w:rPr>
        <w:t>that</w:t>
      </w:r>
      <w:r>
        <w:rPr>
          <w:color w:val="010409"/>
          <w:spacing w:val="-13"/>
        </w:rPr>
        <w:t> </w:t>
      </w:r>
      <w:r>
        <w:rPr>
          <w:color w:val="010409"/>
        </w:rPr>
        <w:t>they</w:t>
      </w:r>
      <w:r>
        <w:rPr>
          <w:color w:val="010409"/>
          <w:spacing w:val="-13"/>
        </w:rPr>
        <w:t> </w:t>
      </w:r>
      <w:r>
        <w:rPr>
          <w:color w:val="010409"/>
        </w:rPr>
        <w:t>would</w:t>
      </w:r>
      <w:r>
        <w:rPr>
          <w:color w:val="010409"/>
          <w:spacing w:val="-13"/>
        </w:rPr>
        <w:t> </w:t>
      </w:r>
      <w:r>
        <w:rPr>
          <w:color w:val="010409"/>
        </w:rPr>
        <w:t>refrain</w:t>
      </w:r>
      <w:r>
        <w:rPr>
          <w:color w:val="010409"/>
          <w:spacing w:val="-13"/>
        </w:rPr>
        <w:t> </w:t>
      </w:r>
      <w:r>
        <w:rPr>
          <w:color w:val="010409"/>
        </w:rPr>
        <w:t>from</w:t>
      </w:r>
      <w:r>
        <w:rPr>
          <w:color w:val="010409"/>
          <w:spacing w:val="-13"/>
        </w:rPr>
        <w:t> </w:t>
      </w:r>
      <w:r>
        <w:rPr>
          <w:color w:val="010409"/>
        </w:rPr>
        <w:t>being</w:t>
      </w:r>
      <w:r>
        <w:rPr>
          <w:color w:val="010409"/>
          <w:spacing w:val="-13"/>
        </w:rPr>
        <w:t> </w:t>
      </w:r>
      <w:r>
        <w:rPr>
          <w:color w:val="010409"/>
        </w:rPr>
        <w:t>the</w:t>
      </w:r>
      <w:r>
        <w:rPr>
          <w:color w:val="010409"/>
          <w:spacing w:val="-13"/>
        </w:rPr>
        <w:t> </w:t>
      </w:r>
      <w:r>
        <w:rPr>
          <w:color w:val="010409"/>
        </w:rPr>
        <w:t>first</w:t>
      </w:r>
      <w:r>
        <w:rPr>
          <w:color w:val="010409"/>
          <w:spacing w:val="-13"/>
        </w:rPr>
        <w:t> </w:t>
      </w:r>
      <w:r>
        <w:rPr>
          <w:color w:val="010409"/>
        </w:rPr>
        <w:t>one</w:t>
      </w:r>
      <w:r>
        <w:rPr>
          <w:color w:val="010409"/>
          <w:spacing w:val="-12"/>
        </w:rPr>
        <w:t> </w:t>
      </w:r>
      <w:r>
        <w:rPr>
          <w:color w:val="010409"/>
        </w:rPr>
        <w:t>to</w:t>
      </w:r>
      <w:r>
        <w:rPr>
          <w:color w:val="010409"/>
          <w:spacing w:val="-12"/>
        </w:rPr>
        <w:t> </w:t>
      </w:r>
      <w:r>
        <w:rPr>
          <w:color w:val="010409"/>
        </w:rPr>
        <w:t>resort to such extreme measures of violence. Moscow is also threatening the USA in view of the American policy towards</w:t>
      </w:r>
      <w:r>
        <w:rPr>
          <w:color w:val="010409"/>
          <w:spacing w:val="-1"/>
        </w:rPr>
        <w:t> </w:t>
      </w:r>
      <w:r>
        <w:rPr>
          <w:color w:val="010409"/>
        </w:rPr>
        <w:t>Russia.</w:t>
      </w:r>
    </w:p>
    <w:p>
      <w:pPr>
        <w:pStyle w:val="ListParagraph"/>
        <w:numPr>
          <w:ilvl w:val="0"/>
          <w:numId w:val="2"/>
        </w:numPr>
        <w:tabs>
          <w:tab w:pos="1184" w:val="left" w:leader="none"/>
        </w:tabs>
        <w:spacing w:line="288" w:lineRule="auto" w:before="0" w:after="0"/>
        <w:ind w:left="1184" w:right="100" w:hanging="361"/>
        <w:jc w:val="both"/>
        <w:rPr>
          <w:sz w:val="22"/>
        </w:rPr>
      </w:pPr>
      <w:r>
        <w:rPr>
          <w:color w:val="010409"/>
          <w:sz w:val="22"/>
        </w:rPr>
        <w:t>There has also been much speculation about 10 Ukrainian defenders of steel plant “Azovstal” who had allegedly</w:t>
      </w:r>
      <w:r>
        <w:rPr>
          <w:color w:val="010409"/>
          <w:spacing w:val="-2"/>
          <w:sz w:val="22"/>
        </w:rPr>
        <w:t> </w:t>
      </w:r>
      <w:r>
        <w:rPr>
          <w:color w:val="010409"/>
          <w:sz w:val="22"/>
        </w:rPr>
        <w:t>“surrendered”.</w:t>
      </w:r>
    </w:p>
    <w:p>
      <w:pPr>
        <w:pStyle w:val="ListParagraph"/>
        <w:numPr>
          <w:ilvl w:val="0"/>
          <w:numId w:val="2"/>
        </w:numPr>
        <w:tabs>
          <w:tab w:pos="1184" w:val="left" w:leader="none"/>
        </w:tabs>
        <w:spacing w:line="288" w:lineRule="auto" w:before="0" w:after="0"/>
        <w:ind w:left="1184" w:right="102" w:hanging="361"/>
        <w:jc w:val="both"/>
        <w:rPr>
          <w:sz w:val="22"/>
        </w:rPr>
      </w:pPr>
      <w:r>
        <w:rPr>
          <w:color w:val="010409"/>
          <w:sz w:val="22"/>
        </w:rPr>
        <w:t>Russia</w:t>
      </w:r>
      <w:r>
        <w:rPr>
          <w:color w:val="010409"/>
          <w:spacing w:val="-9"/>
          <w:sz w:val="22"/>
        </w:rPr>
        <w:t> </w:t>
      </w:r>
      <w:r>
        <w:rPr>
          <w:color w:val="010409"/>
          <w:sz w:val="22"/>
        </w:rPr>
        <w:t>continues</w:t>
      </w:r>
      <w:r>
        <w:rPr>
          <w:color w:val="010409"/>
          <w:spacing w:val="-10"/>
          <w:sz w:val="22"/>
        </w:rPr>
        <w:t> </w:t>
      </w:r>
      <w:r>
        <w:rPr>
          <w:color w:val="010409"/>
          <w:sz w:val="22"/>
        </w:rPr>
        <w:t>to</w:t>
      </w:r>
      <w:r>
        <w:rPr>
          <w:color w:val="010409"/>
          <w:spacing w:val="-10"/>
          <w:sz w:val="22"/>
        </w:rPr>
        <w:t> </w:t>
      </w:r>
      <w:r>
        <w:rPr>
          <w:color w:val="010409"/>
          <w:sz w:val="22"/>
        </w:rPr>
        <w:t>deny</w:t>
      </w:r>
      <w:r>
        <w:rPr>
          <w:color w:val="010409"/>
          <w:spacing w:val="-9"/>
          <w:sz w:val="22"/>
        </w:rPr>
        <w:t> </w:t>
      </w:r>
      <w:r>
        <w:rPr>
          <w:color w:val="010409"/>
          <w:sz w:val="22"/>
        </w:rPr>
        <w:t>its</w:t>
      </w:r>
      <w:r>
        <w:rPr>
          <w:color w:val="010409"/>
          <w:spacing w:val="-10"/>
          <w:sz w:val="22"/>
        </w:rPr>
        <w:t> </w:t>
      </w:r>
      <w:r>
        <w:rPr>
          <w:color w:val="010409"/>
          <w:sz w:val="22"/>
        </w:rPr>
        <w:t>role</w:t>
      </w:r>
      <w:r>
        <w:rPr>
          <w:color w:val="010409"/>
          <w:spacing w:val="-12"/>
          <w:sz w:val="22"/>
        </w:rPr>
        <w:t> </w:t>
      </w:r>
      <w:r>
        <w:rPr>
          <w:color w:val="010409"/>
          <w:sz w:val="22"/>
        </w:rPr>
        <w:t>in</w:t>
      </w:r>
      <w:r>
        <w:rPr>
          <w:color w:val="010409"/>
          <w:spacing w:val="-9"/>
          <w:sz w:val="22"/>
        </w:rPr>
        <w:t> </w:t>
      </w:r>
      <w:r>
        <w:rPr>
          <w:color w:val="010409"/>
          <w:sz w:val="22"/>
        </w:rPr>
        <w:t>the</w:t>
      </w:r>
      <w:r>
        <w:rPr>
          <w:color w:val="010409"/>
          <w:spacing w:val="-9"/>
          <w:sz w:val="22"/>
        </w:rPr>
        <w:t> </w:t>
      </w:r>
      <w:r>
        <w:rPr>
          <w:color w:val="010409"/>
          <w:sz w:val="22"/>
        </w:rPr>
        <w:t>blockades</w:t>
      </w:r>
      <w:r>
        <w:rPr>
          <w:color w:val="010409"/>
          <w:spacing w:val="-10"/>
          <w:sz w:val="22"/>
        </w:rPr>
        <w:t> </w:t>
      </w:r>
      <w:r>
        <w:rPr>
          <w:color w:val="010409"/>
          <w:sz w:val="22"/>
        </w:rPr>
        <w:t>that</w:t>
      </w:r>
      <w:r>
        <w:rPr>
          <w:color w:val="010409"/>
          <w:spacing w:val="-9"/>
          <w:sz w:val="22"/>
        </w:rPr>
        <w:t> </w:t>
      </w:r>
      <w:r>
        <w:rPr>
          <w:color w:val="010409"/>
          <w:sz w:val="22"/>
        </w:rPr>
        <w:t>have</w:t>
      </w:r>
      <w:r>
        <w:rPr>
          <w:color w:val="010409"/>
          <w:spacing w:val="-10"/>
          <w:sz w:val="22"/>
        </w:rPr>
        <w:t> </w:t>
      </w:r>
      <w:r>
        <w:rPr>
          <w:color w:val="010409"/>
          <w:sz w:val="22"/>
        </w:rPr>
        <w:t>been</w:t>
      </w:r>
      <w:r>
        <w:rPr>
          <w:color w:val="010409"/>
          <w:spacing w:val="-10"/>
          <w:sz w:val="22"/>
        </w:rPr>
        <w:t> </w:t>
      </w:r>
      <w:r>
        <w:rPr>
          <w:color w:val="010409"/>
          <w:sz w:val="22"/>
        </w:rPr>
        <w:t>imposed</w:t>
      </w:r>
      <w:r>
        <w:rPr>
          <w:color w:val="010409"/>
          <w:spacing w:val="-10"/>
          <w:sz w:val="22"/>
        </w:rPr>
        <w:t> </w:t>
      </w:r>
      <w:r>
        <w:rPr>
          <w:color w:val="010409"/>
          <w:sz w:val="22"/>
        </w:rPr>
        <w:t>on</w:t>
      </w:r>
      <w:r>
        <w:rPr>
          <w:color w:val="010409"/>
          <w:spacing w:val="-9"/>
          <w:sz w:val="22"/>
        </w:rPr>
        <w:t> </w:t>
      </w:r>
      <w:r>
        <w:rPr>
          <w:color w:val="010409"/>
          <w:sz w:val="22"/>
        </w:rPr>
        <w:t>Ukrainian</w:t>
      </w:r>
      <w:r>
        <w:rPr>
          <w:color w:val="010409"/>
          <w:spacing w:val="-8"/>
          <w:sz w:val="22"/>
        </w:rPr>
        <w:t> </w:t>
      </w:r>
      <w:r>
        <w:rPr>
          <w:color w:val="010409"/>
          <w:sz w:val="22"/>
        </w:rPr>
        <w:t>ports</w:t>
      </w:r>
      <w:r>
        <w:rPr>
          <w:color w:val="010409"/>
          <w:spacing w:val="-10"/>
          <w:sz w:val="22"/>
        </w:rPr>
        <w:t> </w:t>
      </w:r>
      <w:r>
        <w:rPr>
          <w:color w:val="010409"/>
          <w:sz w:val="22"/>
        </w:rPr>
        <w:t>located on Black Sea. Furthermore, Russian officials have dismissed all allegations regarding their responsibility</w:t>
      </w:r>
      <w:r>
        <w:rPr>
          <w:color w:val="010409"/>
          <w:spacing w:val="-6"/>
          <w:sz w:val="22"/>
        </w:rPr>
        <w:t> </w:t>
      </w:r>
      <w:r>
        <w:rPr>
          <w:color w:val="010409"/>
          <w:sz w:val="22"/>
        </w:rPr>
        <w:t>in</w:t>
      </w:r>
      <w:r>
        <w:rPr>
          <w:color w:val="010409"/>
          <w:spacing w:val="-8"/>
          <w:sz w:val="22"/>
        </w:rPr>
        <w:t> </w:t>
      </w:r>
      <w:r>
        <w:rPr>
          <w:color w:val="010409"/>
          <w:sz w:val="22"/>
        </w:rPr>
        <w:t>the</w:t>
      </w:r>
      <w:r>
        <w:rPr>
          <w:color w:val="010409"/>
          <w:spacing w:val="-7"/>
          <w:sz w:val="22"/>
        </w:rPr>
        <w:t> </w:t>
      </w:r>
      <w:r>
        <w:rPr>
          <w:color w:val="010409"/>
          <w:sz w:val="22"/>
        </w:rPr>
        <w:t>disruptions</w:t>
      </w:r>
      <w:r>
        <w:rPr>
          <w:color w:val="010409"/>
          <w:spacing w:val="-5"/>
          <w:sz w:val="22"/>
        </w:rPr>
        <w:t> </w:t>
      </w:r>
      <w:r>
        <w:rPr>
          <w:color w:val="010409"/>
          <w:sz w:val="22"/>
        </w:rPr>
        <w:t>seen</w:t>
      </w:r>
      <w:r>
        <w:rPr>
          <w:color w:val="010409"/>
          <w:spacing w:val="-7"/>
          <w:sz w:val="22"/>
        </w:rPr>
        <w:t> </w:t>
      </w:r>
      <w:r>
        <w:rPr>
          <w:color w:val="010409"/>
          <w:sz w:val="22"/>
        </w:rPr>
        <w:t>in</w:t>
      </w:r>
      <w:r>
        <w:rPr>
          <w:color w:val="010409"/>
          <w:spacing w:val="-7"/>
          <w:sz w:val="22"/>
        </w:rPr>
        <w:t> </w:t>
      </w:r>
      <w:r>
        <w:rPr>
          <w:color w:val="010409"/>
          <w:sz w:val="22"/>
        </w:rPr>
        <w:t>global</w:t>
      </w:r>
      <w:r>
        <w:rPr>
          <w:color w:val="010409"/>
          <w:spacing w:val="-6"/>
          <w:sz w:val="22"/>
        </w:rPr>
        <w:t> </w:t>
      </w:r>
      <w:r>
        <w:rPr>
          <w:color w:val="010409"/>
          <w:sz w:val="22"/>
        </w:rPr>
        <w:t>food</w:t>
      </w:r>
      <w:r>
        <w:rPr>
          <w:color w:val="010409"/>
          <w:spacing w:val="-7"/>
          <w:sz w:val="22"/>
        </w:rPr>
        <w:t> </w:t>
      </w:r>
      <w:r>
        <w:rPr>
          <w:color w:val="010409"/>
          <w:sz w:val="22"/>
        </w:rPr>
        <w:t>chains</w:t>
      </w:r>
      <w:r>
        <w:rPr>
          <w:color w:val="010409"/>
          <w:spacing w:val="-8"/>
          <w:sz w:val="22"/>
        </w:rPr>
        <w:t> </w:t>
      </w:r>
      <w:r>
        <w:rPr>
          <w:color w:val="010409"/>
          <w:sz w:val="22"/>
        </w:rPr>
        <w:t>due</w:t>
      </w:r>
      <w:r>
        <w:rPr>
          <w:color w:val="010409"/>
          <w:spacing w:val="-5"/>
          <w:sz w:val="22"/>
        </w:rPr>
        <w:t> </w:t>
      </w:r>
      <w:r>
        <w:rPr>
          <w:color w:val="010409"/>
          <w:sz w:val="22"/>
        </w:rPr>
        <w:t>to</w:t>
      </w:r>
      <w:r>
        <w:rPr>
          <w:color w:val="010409"/>
          <w:spacing w:val="-7"/>
          <w:sz w:val="22"/>
        </w:rPr>
        <w:t> </w:t>
      </w:r>
      <w:r>
        <w:rPr>
          <w:color w:val="010409"/>
          <w:sz w:val="22"/>
        </w:rPr>
        <w:t>the</w:t>
      </w:r>
      <w:r>
        <w:rPr>
          <w:color w:val="010409"/>
          <w:spacing w:val="-8"/>
          <w:sz w:val="22"/>
        </w:rPr>
        <w:t> </w:t>
      </w:r>
      <w:r>
        <w:rPr>
          <w:color w:val="010409"/>
          <w:sz w:val="22"/>
        </w:rPr>
        <w:t>blockades.</w:t>
      </w:r>
      <w:r>
        <w:rPr>
          <w:color w:val="010409"/>
          <w:spacing w:val="-4"/>
          <w:sz w:val="22"/>
        </w:rPr>
        <w:t> </w:t>
      </w:r>
      <w:r>
        <w:rPr>
          <w:color w:val="010409"/>
          <w:sz w:val="22"/>
        </w:rPr>
        <w:t>As</w:t>
      </w:r>
      <w:r>
        <w:rPr>
          <w:color w:val="010409"/>
          <w:spacing w:val="-7"/>
          <w:sz w:val="22"/>
        </w:rPr>
        <w:t> </w:t>
      </w:r>
      <w:r>
        <w:rPr>
          <w:color w:val="010409"/>
          <w:sz w:val="22"/>
        </w:rPr>
        <w:t>evidence</w:t>
      </w:r>
      <w:r>
        <w:rPr>
          <w:color w:val="010409"/>
          <w:spacing w:val="-7"/>
          <w:sz w:val="22"/>
        </w:rPr>
        <w:t> </w:t>
      </w:r>
      <w:r>
        <w:rPr>
          <w:color w:val="010409"/>
          <w:sz w:val="22"/>
        </w:rPr>
        <w:t>to</w:t>
      </w:r>
      <w:r>
        <w:rPr>
          <w:color w:val="010409"/>
          <w:spacing w:val="-7"/>
          <w:sz w:val="22"/>
        </w:rPr>
        <w:t> </w:t>
      </w:r>
      <w:r>
        <w:rPr>
          <w:color w:val="010409"/>
          <w:sz w:val="22"/>
        </w:rPr>
        <w:t>back such</w:t>
      </w:r>
      <w:r>
        <w:rPr>
          <w:color w:val="010409"/>
          <w:spacing w:val="-10"/>
          <w:sz w:val="22"/>
        </w:rPr>
        <w:t> </w:t>
      </w:r>
      <w:r>
        <w:rPr>
          <w:color w:val="010409"/>
          <w:sz w:val="22"/>
        </w:rPr>
        <w:t>claims,</w:t>
      </w:r>
      <w:r>
        <w:rPr>
          <w:color w:val="010409"/>
          <w:spacing w:val="-8"/>
          <w:sz w:val="22"/>
        </w:rPr>
        <w:t> </w:t>
      </w:r>
      <w:r>
        <w:rPr>
          <w:color w:val="010409"/>
          <w:sz w:val="22"/>
        </w:rPr>
        <w:t>Russian</w:t>
      </w:r>
      <w:r>
        <w:rPr>
          <w:color w:val="010409"/>
          <w:spacing w:val="-10"/>
          <w:sz w:val="22"/>
        </w:rPr>
        <w:t> </w:t>
      </w:r>
      <w:r>
        <w:rPr>
          <w:color w:val="010409"/>
          <w:sz w:val="22"/>
        </w:rPr>
        <w:t>officials</w:t>
      </w:r>
      <w:r>
        <w:rPr>
          <w:color w:val="010409"/>
          <w:spacing w:val="-8"/>
          <w:sz w:val="22"/>
        </w:rPr>
        <w:t> </w:t>
      </w:r>
      <w:r>
        <w:rPr>
          <w:color w:val="010409"/>
          <w:sz w:val="22"/>
        </w:rPr>
        <w:t>have</w:t>
      </w:r>
      <w:r>
        <w:rPr>
          <w:color w:val="010409"/>
          <w:spacing w:val="-10"/>
          <w:sz w:val="22"/>
        </w:rPr>
        <w:t> </w:t>
      </w:r>
      <w:r>
        <w:rPr>
          <w:color w:val="010409"/>
          <w:sz w:val="22"/>
        </w:rPr>
        <w:t>shared</w:t>
      </w:r>
      <w:r>
        <w:rPr>
          <w:color w:val="010409"/>
          <w:spacing w:val="-10"/>
          <w:sz w:val="22"/>
        </w:rPr>
        <w:t> </w:t>
      </w:r>
      <w:r>
        <w:rPr>
          <w:color w:val="010409"/>
          <w:sz w:val="22"/>
        </w:rPr>
        <w:t>reports</w:t>
      </w:r>
      <w:r>
        <w:rPr>
          <w:color w:val="010409"/>
          <w:spacing w:val="-8"/>
          <w:sz w:val="22"/>
        </w:rPr>
        <w:t> </w:t>
      </w:r>
      <w:r>
        <w:rPr>
          <w:color w:val="010409"/>
          <w:sz w:val="22"/>
        </w:rPr>
        <w:t>on</w:t>
      </w:r>
      <w:r>
        <w:rPr>
          <w:color w:val="010409"/>
          <w:spacing w:val="-9"/>
          <w:sz w:val="22"/>
        </w:rPr>
        <w:t> </w:t>
      </w:r>
      <w:r>
        <w:rPr>
          <w:color w:val="010409"/>
          <w:sz w:val="22"/>
        </w:rPr>
        <w:t>how</w:t>
      </w:r>
      <w:r>
        <w:rPr>
          <w:color w:val="010409"/>
          <w:spacing w:val="-9"/>
          <w:sz w:val="22"/>
        </w:rPr>
        <w:t> </w:t>
      </w:r>
      <w:r>
        <w:rPr>
          <w:color w:val="010409"/>
          <w:sz w:val="22"/>
        </w:rPr>
        <w:t>they</w:t>
      </w:r>
      <w:r>
        <w:rPr>
          <w:color w:val="010409"/>
          <w:spacing w:val="-9"/>
          <w:sz w:val="22"/>
        </w:rPr>
        <w:t> </w:t>
      </w:r>
      <w:r>
        <w:rPr>
          <w:color w:val="010409"/>
          <w:sz w:val="22"/>
        </w:rPr>
        <w:t>have</w:t>
      </w:r>
      <w:r>
        <w:rPr>
          <w:color w:val="010409"/>
          <w:spacing w:val="-10"/>
          <w:sz w:val="22"/>
        </w:rPr>
        <w:t> </w:t>
      </w:r>
      <w:r>
        <w:rPr>
          <w:color w:val="010409"/>
          <w:sz w:val="22"/>
        </w:rPr>
        <w:t>used</w:t>
      </w:r>
      <w:r>
        <w:rPr>
          <w:color w:val="010409"/>
          <w:spacing w:val="-8"/>
          <w:sz w:val="22"/>
        </w:rPr>
        <w:t> </w:t>
      </w:r>
      <w:r>
        <w:rPr>
          <w:color w:val="010409"/>
          <w:sz w:val="22"/>
        </w:rPr>
        <w:t>the</w:t>
      </w:r>
      <w:r>
        <w:rPr>
          <w:color w:val="010409"/>
          <w:spacing w:val="-9"/>
          <w:sz w:val="22"/>
        </w:rPr>
        <w:t> </w:t>
      </w:r>
      <w:r>
        <w:rPr>
          <w:color w:val="010409"/>
          <w:sz w:val="22"/>
        </w:rPr>
        <w:t>infrastructure</w:t>
      </w:r>
      <w:r>
        <w:rPr>
          <w:color w:val="010409"/>
          <w:spacing w:val="-7"/>
          <w:sz w:val="22"/>
        </w:rPr>
        <w:t> </w:t>
      </w:r>
      <w:r>
        <w:rPr>
          <w:color w:val="010409"/>
          <w:sz w:val="22"/>
        </w:rPr>
        <w:t>available in Mariupol and Berdyansk to deliver humanitarian aid and improve the lives of the residents of the cities.</w:t>
      </w:r>
    </w:p>
    <w:p>
      <w:pPr>
        <w:pStyle w:val="ListParagraph"/>
        <w:numPr>
          <w:ilvl w:val="0"/>
          <w:numId w:val="2"/>
        </w:numPr>
        <w:tabs>
          <w:tab w:pos="1184" w:val="left" w:leader="none"/>
        </w:tabs>
        <w:spacing w:line="288" w:lineRule="auto" w:before="0" w:after="0"/>
        <w:ind w:left="1184" w:right="102" w:hanging="361"/>
        <w:jc w:val="both"/>
        <w:rPr>
          <w:sz w:val="22"/>
        </w:rPr>
      </w:pPr>
      <w:r>
        <w:rPr>
          <w:color w:val="010409"/>
          <w:sz w:val="22"/>
        </w:rPr>
        <w:t>Russian officials have continued to accuse Ukraine of shelling Russian territories located close to border, including settlements located in the Kursk</w:t>
      </w:r>
      <w:r>
        <w:rPr>
          <w:color w:val="010409"/>
          <w:spacing w:val="-6"/>
          <w:sz w:val="22"/>
        </w:rPr>
        <w:t> </w:t>
      </w:r>
      <w:r>
        <w:rPr>
          <w:color w:val="010409"/>
          <w:sz w:val="22"/>
        </w:rPr>
        <w:t>oblast.</w:t>
      </w:r>
    </w:p>
    <w:p>
      <w:pPr>
        <w:pStyle w:val="ListParagraph"/>
        <w:numPr>
          <w:ilvl w:val="0"/>
          <w:numId w:val="2"/>
        </w:numPr>
        <w:tabs>
          <w:tab w:pos="1184" w:val="left" w:leader="none"/>
        </w:tabs>
        <w:spacing w:line="288" w:lineRule="auto" w:before="0" w:after="0"/>
        <w:ind w:left="1184" w:right="102" w:hanging="361"/>
        <w:jc w:val="both"/>
        <w:rPr>
          <w:sz w:val="22"/>
        </w:rPr>
      </w:pPr>
      <w:r>
        <w:rPr>
          <w:color w:val="010409"/>
          <w:sz w:val="22"/>
        </w:rPr>
        <w:t>The militarization of the Crimean Peninsula has continued and civilians have been subjected to intensified terror campaigns. These campaigns have included arbitrary arrests and home searches. Russia is demonstratively “forging connections” with the newly occupied territories of Ukraine (the Kherson</w:t>
      </w:r>
      <w:r>
        <w:rPr>
          <w:color w:val="010409"/>
          <w:spacing w:val="-2"/>
          <w:sz w:val="22"/>
        </w:rPr>
        <w:t> </w:t>
      </w:r>
      <w:r>
        <w:rPr>
          <w:color w:val="010409"/>
          <w:sz w:val="22"/>
        </w:rPr>
        <w:t>oblast).</w:t>
      </w:r>
    </w:p>
    <w:sectPr>
      <w:pgSz w:w="11910" w:h="16840"/>
      <w:pgMar w:header="951" w:footer="1479" w:top="1660" w:bottom="1660" w:left="86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65.779999pt;margin-top:756.964966pt;width:463.65pt;height:26.45pt;mso-position-horizontal-relative:page;mso-position-vertical-relative:page;z-index:-15801344" type="#_x0000_t202" filled="false" stroked="false">
          <v:textbox inset="0,0,0,0">
            <w:txbxContent>
              <w:p>
                <w:pPr>
                  <w:spacing w:line="244" w:lineRule="exact" w:before="0"/>
                  <w:ind w:left="0" w:right="0" w:firstLine="0"/>
                  <w:jc w:val="center"/>
                  <w:rPr>
                    <w:i/>
                    <w:sz w:val="22"/>
                  </w:rPr>
                </w:pPr>
                <w:r>
                  <w:rPr>
                    <w:i/>
                    <w:sz w:val="22"/>
                  </w:rPr>
                  <w:t>This Ukraine Situation Report is prepared in the framework of the project “Building Resilience to Conflict</w:t>
                </w:r>
              </w:p>
              <w:p>
                <w:pPr>
                  <w:spacing w:before="0"/>
                  <w:ind w:left="0" w:right="0" w:firstLine="0"/>
                  <w:jc w:val="center"/>
                  <w:rPr>
                    <w:i/>
                    <w:sz w:val="22"/>
                  </w:rPr>
                </w:pPr>
                <w:r>
                  <w:rPr>
                    <w:i/>
                    <w:sz w:val="22"/>
                  </w:rPr>
                  <w:t>Through Dialogue” which is funded by the European Union</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drawing>
        <wp:anchor distT="0" distB="0" distL="0" distR="0" allowOverlap="1" layoutInCell="1" locked="0" behindDoc="1" simplePos="0" relativeHeight="487514112">
          <wp:simplePos x="0" y="0"/>
          <wp:positionH relativeFrom="page">
            <wp:posOffset>5187911</wp:posOffset>
          </wp:positionH>
          <wp:positionV relativeFrom="page">
            <wp:posOffset>603580</wp:posOffset>
          </wp:positionV>
          <wp:extent cx="1337885" cy="34844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337885" cy="348447"/>
                  </a:xfrm>
                  <a:prstGeom prst="rect">
                    <a:avLst/>
                  </a:prstGeom>
                </pic:spPr>
              </pic:pic>
            </a:graphicData>
          </a:graphic>
        </wp:anchor>
      </w:drawing>
    </w:r>
    <w:r>
      <w:rPr/>
      <w:drawing>
        <wp:anchor distT="0" distB="0" distL="0" distR="0" allowOverlap="1" layoutInCell="1" locked="0" behindDoc="1" simplePos="0" relativeHeight="487514624">
          <wp:simplePos x="0" y="0"/>
          <wp:positionH relativeFrom="page">
            <wp:posOffset>667014</wp:posOffset>
          </wp:positionH>
          <wp:positionV relativeFrom="page">
            <wp:posOffset>621947</wp:posOffset>
          </wp:positionV>
          <wp:extent cx="3164439" cy="270580"/>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3164439" cy="27058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184" w:hanging="361"/>
      </w:pPr>
      <w:rPr>
        <w:rFonts w:hint="default" w:ascii="Carlito" w:hAnsi="Carlito" w:eastAsia="Carlito" w:cs="Carlito"/>
        <w:color w:val="010409"/>
        <w:w w:val="99"/>
        <w:sz w:val="22"/>
        <w:szCs w:val="22"/>
        <w:lang w:val="en-US" w:eastAsia="en-US" w:bidi="ar-SA"/>
      </w:rPr>
    </w:lvl>
    <w:lvl w:ilvl="1">
      <w:start w:val="0"/>
      <w:numFmt w:val="bullet"/>
      <w:lvlText w:val="•"/>
      <w:lvlJc w:val="left"/>
      <w:pPr>
        <w:ind w:left="2080" w:hanging="361"/>
      </w:pPr>
      <w:rPr>
        <w:rFonts w:hint="default"/>
        <w:lang w:val="en-US" w:eastAsia="en-US" w:bidi="ar-SA"/>
      </w:rPr>
    </w:lvl>
    <w:lvl w:ilvl="2">
      <w:start w:val="0"/>
      <w:numFmt w:val="bullet"/>
      <w:lvlText w:val="•"/>
      <w:lvlJc w:val="left"/>
      <w:pPr>
        <w:ind w:left="2981" w:hanging="361"/>
      </w:pPr>
      <w:rPr>
        <w:rFonts w:hint="default"/>
        <w:lang w:val="en-US" w:eastAsia="en-US" w:bidi="ar-SA"/>
      </w:rPr>
    </w:lvl>
    <w:lvl w:ilvl="3">
      <w:start w:val="0"/>
      <w:numFmt w:val="bullet"/>
      <w:lvlText w:val="•"/>
      <w:lvlJc w:val="left"/>
      <w:pPr>
        <w:ind w:left="3881" w:hanging="361"/>
      </w:pPr>
      <w:rPr>
        <w:rFonts w:hint="default"/>
        <w:lang w:val="en-US" w:eastAsia="en-US" w:bidi="ar-SA"/>
      </w:rPr>
    </w:lvl>
    <w:lvl w:ilvl="4">
      <w:start w:val="0"/>
      <w:numFmt w:val="bullet"/>
      <w:lvlText w:val="•"/>
      <w:lvlJc w:val="left"/>
      <w:pPr>
        <w:ind w:left="4782" w:hanging="361"/>
      </w:pPr>
      <w:rPr>
        <w:rFonts w:hint="default"/>
        <w:lang w:val="en-US" w:eastAsia="en-US" w:bidi="ar-SA"/>
      </w:rPr>
    </w:lvl>
    <w:lvl w:ilvl="5">
      <w:start w:val="0"/>
      <w:numFmt w:val="bullet"/>
      <w:lvlText w:val="•"/>
      <w:lvlJc w:val="left"/>
      <w:pPr>
        <w:ind w:left="5683" w:hanging="361"/>
      </w:pPr>
      <w:rPr>
        <w:rFonts w:hint="default"/>
        <w:lang w:val="en-US" w:eastAsia="en-US" w:bidi="ar-SA"/>
      </w:rPr>
    </w:lvl>
    <w:lvl w:ilvl="6">
      <w:start w:val="0"/>
      <w:numFmt w:val="bullet"/>
      <w:lvlText w:val="•"/>
      <w:lvlJc w:val="left"/>
      <w:pPr>
        <w:ind w:left="6583" w:hanging="361"/>
      </w:pPr>
      <w:rPr>
        <w:rFonts w:hint="default"/>
        <w:lang w:val="en-US" w:eastAsia="en-US" w:bidi="ar-SA"/>
      </w:rPr>
    </w:lvl>
    <w:lvl w:ilvl="7">
      <w:start w:val="0"/>
      <w:numFmt w:val="bullet"/>
      <w:lvlText w:val="•"/>
      <w:lvlJc w:val="left"/>
      <w:pPr>
        <w:ind w:left="7484" w:hanging="361"/>
      </w:pPr>
      <w:rPr>
        <w:rFonts w:hint="default"/>
        <w:lang w:val="en-US" w:eastAsia="en-US" w:bidi="ar-SA"/>
      </w:rPr>
    </w:lvl>
    <w:lvl w:ilvl="8">
      <w:start w:val="0"/>
      <w:numFmt w:val="bullet"/>
      <w:lvlText w:val="•"/>
      <w:lvlJc w:val="left"/>
      <w:pPr>
        <w:ind w:left="8385" w:hanging="361"/>
      </w:pPr>
      <w:rPr>
        <w:rFonts w:hint="default"/>
        <w:lang w:val="en-US" w:eastAsia="en-US" w:bidi="ar-SA"/>
      </w:rPr>
    </w:lvl>
  </w:abstractNum>
  <w:abstractNum w:abstractNumId="0">
    <w:multiLevelType w:val="hybridMultilevel"/>
    <w:lvl w:ilvl="0">
      <w:start w:val="0"/>
      <w:numFmt w:val="bullet"/>
      <w:lvlText w:val="-"/>
      <w:lvlJc w:val="left"/>
      <w:pPr>
        <w:ind w:left="1544" w:hanging="360"/>
      </w:pPr>
      <w:rPr>
        <w:rFonts w:hint="default"/>
        <w:w w:val="99"/>
        <w:lang w:val="en-US" w:eastAsia="en-US" w:bidi="ar-SA"/>
      </w:rPr>
    </w:lvl>
    <w:lvl w:ilvl="1">
      <w:start w:val="0"/>
      <w:numFmt w:val="bullet"/>
      <w:lvlText w:val="-"/>
      <w:lvlJc w:val="left"/>
      <w:pPr>
        <w:ind w:left="2264" w:hanging="360"/>
      </w:pPr>
      <w:rPr>
        <w:rFonts w:hint="default" w:ascii="Carlito" w:hAnsi="Carlito" w:eastAsia="Carlito" w:cs="Carlito"/>
        <w:color w:val="010409"/>
        <w:w w:val="99"/>
        <w:sz w:val="22"/>
        <w:szCs w:val="22"/>
        <w:lang w:val="en-US" w:eastAsia="en-US" w:bidi="ar-SA"/>
      </w:rPr>
    </w:lvl>
    <w:lvl w:ilvl="2">
      <w:start w:val="0"/>
      <w:numFmt w:val="bullet"/>
      <w:lvlText w:val="•"/>
      <w:lvlJc w:val="left"/>
      <w:pPr>
        <w:ind w:left="3140" w:hanging="360"/>
      </w:pPr>
      <w:rPr>
        <w:rFonts w:hint="default"/>
        <w:lang w:val="en-US" w:eastAsia="en-US" w:bidi="ar-SA"/>
      </w:rPr>
    </w:lvl>
    <w:lvl w:ilvl="3">
      <w:start w:val="0"/>
      <w:numFmt w:val="bullet"/>
      <w:lvlText w:val="•"/>
      <w:lvlJc w:val="left"/>
      <w:pPr>
        <w:ind w:left="4021" w:hanging="360"/>
      </w:pPr>
      <w:rPr>
        <w:rFonts w:hint="default"/>
        <w:lang w:val="en-US" w:eastAsia="en-US" w:bidi="ar-SA"/>
      </w:rPr>
    </w:lvl>
    <w:lvl w:ilvl="4">
      <w:start w:val="0"/>
      <w:numFmt w:val="bullet"/>
      <w:lvlText w:val="•"/>
      <w:lvlJc w:val="left"/>
      <w:pPr>
        <w:ind w:left="4902" w:hanging="360"/>
      </w:pPr>
      <w:rPr>
        <w:rFonts w:hint="default"/>
        <w:lang w:val="en-US" w:eastAsia="en-US" w:bidi="ar-SA"/>
      </w:rPr>
    </w:lvl>
    <w:lvl w:ilvl="5">
      <w:start w:val="0"/>
      <w:numFmt w:val="bullet"/>
      <w:lvlText w:val="•"/>
      <w:lvlJc w:val="left"/>
      <w:pPr>
        <w:ind w:left="5782" w:hanging="360"/>
      </w:pPr>
      <w:rPr>
        <w:rFonts w:hint="default"/>
        <w:lang w:val="en-US" w:eastAsia="en-US" w:bidi="ar-SA"/>
      </w:rPr>
    </w:lvl>
    <w:lvl w:ilvl="6">
      <w:start w:val="0"/>
      <w:numFmt w:val="bullet"/>
      <w:lvlText w:val="•"/>
      <w:lvlJc w:val="left"/>
      <w:pPr>
        <w:ind w:left="6663" w:hanging="360"/>
      </w:pPr>
      <w:rPr>
        <w:rFonts w:hint="default"/>
        <w:lang w:val="en-US" w:eastAsia="en-US" w:bidi="ar-SA"/>
      </w:rPr>
    </w:lvl>
    <w:lvl w:ilvl="7">
      <w:start w:val="0"/>
      <w:numFmt w:val="bullet"/>
      <w:lvlText w:val="•"/>
      <w:lvlJc w:val="left"/>
      <w:pPr>
        <w:ind w:left="7544" w:hanging="360"/>
      </w:pPr>
      <w:rPr>
        <w:rFonts w:hint="default"/>
        <w:lang w:val="en-US" w:eastAsia="en-US" w:bidi="ar-SA"/>
      </w:rPr>
    </w:lvl>
    <w:lvl w:ilvl="8">
      <w:start w:val="0"/>
      <w:numFmt w:val="bullet"/>
      <w:lvlText w:val="•"/>
      <w:lvlJc w:val="left"/>
      <w:pPr>
        <w:ind w:left="8424"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rlito" w:hAnsi="Carlito" w:eastAsia="Carlito" w:cs="Carlito"/>
      <w:lang w:val="en-US" w:eastAsia="en-US" w:bidi="ar-SA"/>
    </w:rPr>
  </w:style>
  <w:style w:styleId="BodyText" w:type="paragraph">
    <w:name w:val="Body Text"/>
    <w:basedOn w:val="Normal"/>
    <w:uiPriority w:val="1"/>
    <w:qFormat/>
    <w:pPr>
      <w:jc w:val="both"/>
    </w:pPr>
    <w:rPr>
      <w:rFonts w:ascii="Carlito" w:hAnsi="Carlito" w:eastAsia="Carlito" w:cs="Carlito"/>
      <w:sz w:val="22"/>
      <w:szCs w:val="22"/>
      <w:lang w:val="en-US" w:eastAsia="en-US" w:bidi="ar-SA"/>
    </w:rPr>
  </w:style>
  <w:style w:styleId="Heading1" w:type="paragraph">
    <w:name w:val="Heading 1"/>
    <w:basedOn w:val="Normal"/>
    <w:uiPriority w:val="1"/>
    <w:qFormat/>
    <w:pPr>
      <w:ind w:left="103"/>
      <w:outlineLvl w:val="1"/>
    </w:pPr>
    <w:rPr>
      <w:rFonts w:ascii="Carlito" w:hAnsi="Carlito" w:eastAsia="Carlito" w:cs="Carlito"/>
      <w:b/>
      <w:bCs/>
      <w:sz w:val="22"/>
      <w:szCs w:val="22"/>
      <w:lang w:val="en-US" w:eastAsia="en-US" w:bidi="ar-SA"/>
    </w:rPr>
  </w:style>
  <w:style w:styleId="ListParagraph" w:type="paragraph">
    <w:name w:val="List Paragraph"/>
    <w:basedOn w:val="Normal"/>
    <w:uiPriority w:val="1"/>
    <w:qFormat/>
    <w:pPr>
      <w:ind w:left="1544" w:right="102" w:hanging="360"/>
      <w:jc w:val="both"/>
    </w:pPr>
    <w:rPr>
      <w:rFonts w:ascii="Carlito" w:hAnsi="Carlito" w:eastAsia="Carlito" w:cs="Carlito"/>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ria.ru/20220622/amerika-1797127823.html" TargetMode="Externa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ASPID</dc:creator>
  <dcterms:created xsi:type="dcterms:W3CDTF">2023-09-08T04:11:16Z</dcterms:created>
  <dcterms:modified xsi:type="dcterms:W3CDTF">2023-09-08T04:11:16Z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2022-06-24T00:00:00Z</vt:filetime>
  </property>
  <property fmtid="{D5CDD505-2E9C-101B-9397-08002B2CF9AE}" pid="3" name="Creator">
    <vt:lpwstr>Microsoft® Word for Microsoft 365</vt:lpwstr>
  </property>
  <property fmtid="{D5CDD505-2E9C-101B-9397-08002B2CF9AE}" pid="4" name="LastSaved">
    <vt:filetime>2023-09-08T00:00:00Z</vt:filetime>
  </property>
</Properties>
</file>